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تخيير امرأته لا يكون طلاقاً إلاّ بالنيّة-كتاب الطلاق-صحيح مسلم — رقم الحديث: 1478 — الرقم الفرعي: 99 — الرقم الأصلي: 1478</w:t>
        <w:br/>
      </w:r>
      <w:r>
        <w:rPr>
          <w:rtl w:val="1"/>
        </w:rPr>
        <w:t xml:space="preserve"> وحدثنا زهير بن حرب حدثنا رَوْح بن عُبادة حدثنا زكرياء بن إسحاق حدثنا أبو الزبير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دخل أبو بكرٍ يستأذنُ على رسول الله ﷺ،  </w:t>
      </w:r>
      <w:r>
        <w:rPr>
          <w:color w:val="000000"/>
          <w:rtl w:val="1"/>
        </w:rPr>
        <w:t xml:space="preserve">فوجد الناسَ جُلوسًا ببابِه، لم يُؤذَن لأحَدٍ مِنهم،  </w:t>
      </w:r>
      <w:r>
        <w:rPr>
          <w:color w:val="000000"/>
          <w:rtl w:val="1"/>
        </w:rPr>
        <w:t xml:space="preserve">قال: فأُذن لأَبي بكر، فدخل،  </w:t>
      </w:r>
      <w:r>
        <w:rPr>
          <w:color w:val="000000"/>
          <w:rtl w:val="1"/>
        </w:rPr>
        <w:t xml:space="preserve">ثمّ أَقبلَ عُمر، فاستأذنَ فأُذِن له،  </w:t>
      </w:r>
      <w:r>
        <w:rPr>
          <w:color w:val="FF0000"/>
          <w:rtl w:val="1"/>
        </w:rPr>
        <w:t xml:space="preserve">فوَجَد النبيَّ ﷺ جالسًا حولَه نساؤُه، واجمًا ساكِتًا،  </w:t>
      </w:r>
      <w:r>
        <w:rPr>
          <w:color w:val="FF0000"/>
          <w:rtl w:val="1"/>
        </w:rPr>
        <w:t xml:space="preserve">قال: فقال: لأَقُولن شيئًا أُضحِكُ النبيّ ﷺ، فقال: يا رسول الله، لو رأيت بنتَ خارجةَ سألتني النفقة، فقمتُ إليها فَوَجأت عُنُقَها،  </w:t>
      </w:r>
      <w:r>
        <w:rPr>
          <w:color w:val="FF0000"/>
          <w:rtl w:val="1"/>
        </w:rPr>
        <w:t xml:space="preserve">فضَحِكَ رسول الله ﷺ، وقال: «هنّ حَوْلي كما ترى، يسألنَنِي النفقةَ».  </w:t>
      </w:r>
      <w:r>
        <w:rPr>
          <w:color w:val="FF0000"/>
          <w:rtl w:val="1"/>
        </w:rPr>
        <w:t xml:space="preserve">فقام أبو بكر إلى عائشة يَجَأُ عنقَها، فقام عمر إلى حفصة يَجَأُ عُنقَها، كلاهما يقول: تَسألنَ رسول الله ﷺ ما لَيسَ عِندَه،  </w:t>
      </w:r>
      <w:r>
        <w:rPr>
          <w:color w:val="FF0000"/>
          <w:rtl w:val="1"/>
        </w:rPr>
        <w:t xml:space="preserve">فقلن: واللهِ لا نسألُ رسول الله ﷺ شيئًا أبدًا ليسَ عِندَه،  </w:t>
      </w:r>
      <w:r>
        <w:rPr>
          <w:color w:val="FF0000"/>
          <w:rtl w:val="1"/>
        </w:rPr>
        <w:t xml:space="preserve">ثمّ اعتَزَلَهن شَهرًا أو تِسعًا وعِشرين،  </w:t>
      </w:r>
      <w:r>
        <w:rPr>
          <w:color w:val="FF0000"/>
          <w:rtl w:val="1"/>
        </w:rPr>
        <w:t xml:space="preserve">ثمّ نزلت عليه هذه الآية: {يَاأَيُّهَا النَّبِيُّ قُلْ لِأَزْوَاجِكَ إِنْ كُنْتُنَّ تُرِدْنَ الْحَيَاةَ الدُّنْيَا وَزِينَتَهَا فَتَعَالَيْنَ أُمَتِّعْكُنَّ وَأُسَرِّحْكُنَّ سَرَاحًا جَمِيلًا (28) وَإِنْ كُنْتُنَّ تُرِدْنَ اللَّهَ وَرَسُولَهُ وَالدَّارَ الْآخِرَةَ فَإِنَّ اللَّهَ أَعَدَّ لِلْمُحْسِنَاتِ مِنْكُنَّ أَجْرًا عَظِيمًا} [الأحزاب: ٢٨ - ٢٩]  </w:t>
      </w:r>
      <w:r>
        <w:rPr>
          <w:color w:val="FF0000"/>
          <w:rtl w:val="1"/>
        </w:rPr>
        <w:t xml:space="preserve">قال: فبدأ بعائشة، فقال: «يا عائشةُ، إني أُريدُ أن أَعرضَ عليك أمرًا أُحِبُّ أن لا تَعجَلي فيه حتَّى تَستَشِيري أَبَويك»،  </w:t>
      </w:r>
      <w:r>
        <w:rPr>
          <w:color w:val="FF0000"/>
          <w:rtl w:val="1"/>
        </w:rPr>
        <w:t xml:space="preserve">قالت: وما هو يا رسول الله؟ فتلا عليها الآية،  </w:t>
      </w:r>
      <w:r>
        <w:rPr>
          <w:color w:val="FF0000"/>
          <w:rtl w:val="1"/>
        </w:rPr>
        <w:t xml:space="preserve">قالت: أَفيكَ يا رسول الله، أستشير أَبَوَيّ؟ بل أَختارُ اللهَ ورسولَه والدارَ الآخرة،  </w:t>
      </w:r>
      <w:r>
        <w:rPr>
          <w:color w:val="FF0000"/>
          <w:rtl w:val="1"/>
        </w:rPr>
        <w:t xml:space="preserve">وأسألُك أن لا تُخبر امرأةً من نسائك بالذي قلت،  </w:t>
      </w:r>
      <w:r>
        <w:rPr>
          <w:color w:val="FF0000"/>
          <w:rtl w:val="1"/>
        </w:rPr>
        <w:t xml:space="preserve">قال: «لا تسألني امرأةٌ منهن إلَّا أخبرتها،  </w:t>
      </w:r>
      <w:r>
        <w:rPr>
          <w:color w:val="FF0000"/>
          <w:rtl w:val="1"/>
        </w:rPr>
        <w:t xml:space="preserve">إن الله لم يبعثْني مُعنِّتًا، ولا مُتَعَنِّتًا، ولكن بعثني مُعلِّمًا ميسّرًا».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قيمة القناعة بإيثار ما عند الله على الدنيا - قيم القناعة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عدل  النبي صلى الله عليه وسلم بين 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نفقة النبي صلى الله عليه وسلم على زوجاته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نزول القرآن بالمدينة المنورة - أماكن نزول القرآن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العلم والتعلُّم - قيم تقدير العِلم</w:t>
      </w:r>
    </w:p>
    <w:p>
      <w:pPr>
        <w:bidi w:val="1"/>
        <w:jc w:val="start"/>
      </w:pPr>
      <w:r>
        <w:rPr>
          <w:rtl w:val="1"/>
        </w:rPr>
        <w:t>الشرح: الدلالة: عدله ﷺ بين أزواجه - عدل النبي ﷺ</w:t>
      </w:r>
    </w:p>
    <w:p>
      <w:pPr>
        <w:bidi w:val="1"/>
        <w:jc w:val="start"/>
      </w:pPr>
      <w:r>
        <w:rPr>
          <w:rtl w:val="1"/>
        </w:rPr>
        <w:t>الشرح: الدلالة: شفقته ﷺ على أهل بيته وأقربائه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في مواقف مختلفة لأصحابه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اعتزاله ﷺ نساءه شهرًا ثم تخييرهن - طريقة النبي ﷺ في حل مشكلات بيته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