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343 — الرقم الفرعي: 99 — الرقم الأصلي: 343</w:t>
        <w:br/>
      </w:r>
      <w:r>
        <w:rPr>
          <w:rtl w:val="1"/>
        </w:rPr>
        <w:t xml:space="preserve"> حدثنا عليّ بن عاصم أنبأنا يزيد بن أبي زياد عن عاصم بن عبيدالله عن أبيه أو جدّه ملاحظة الشكّ من يزيد عن عمر</w:t>
        <w:br/>
      </w:r>
      <w:r>
        <w:rPr>
          <w:color w:val="000000"/>
          <w:rtl w:val="1"/>
        </w:rPr>
        <w:t xml:space="preserve">قَالَ: رَأَيْتُ رَسُولَ اللهِ ﷺ تَوَضَّأَ بَعْدَ الْحَدَثِ، وَمَسَحَ عَلَى خُفَّيْهِ وَصَلَّى.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