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أدنى أهل الجنة منزلة فيها-كتاب الإيمان-صحيح مسلم — رقم الحديث: 195 — الرقم الفرعي: 99 — الرقم الأصلي: 195</w:t>
        <w:br/>
      </w:r>
      <w:r>
        <w:rPr>
          <w:rtl w:val="1"/>
        </w:rPr>
        <w:t xml:space="preserve"> حدثنا محمد بن طَريف بن خليفة البَجَليّ حدثنا محمد بن فضيل حدثنا أبو مالك الأشجعيّ عن أبي حازم عن أبي هريرة و أبو مالك عن رِبعيّ عن حذيفة قالا:قال رسول الله صلى الله عليه وسلم</w:t>
        <w:br/>
      </w:r>
      <w:r>
        <w:rPr>
          <w:color w:val="000000"/>
          <w:rtl w:val="1"/>
        </w:rPr>
        <w:t xml:space="preserve">«يَجمَعُ اللهُ تبارَكَ وتعالى الناسَ،  </w:t>
      </w:r>
      <w:r>
        <w:rPr>
          <w:color w:val="FF0000"/>
          <w:rtl w:val="1"/>
        </w:rPr>
        <w:t xml:space="preserve">فيَقومُ المُؤمنونَ حتى تُزلَفَ لهمُ الجَنَّة،  </w:t>
      </w:r>
      <w:r>
        <w:rPr>
          <w:color w:val="FF0000"/>
          <w:rtl w:val="1"/>
        </w:rPr>
        <w:t xml:space="preserve">فيَأتونَ آدمَ، فيَقولُون: يا أَبانا، استَفتِحْ لنا الجَنَّة، فيقول: وهل أَخرَجَكُم مِن الجَنَّة إلّا خَطِيئةُ أَبيكُم آدم، لستُ بصاحِبِ ذلك، اذهَبُوا إلى ابنِي إبراهيمَ خَليلِ الله.  </w:t>
      </w:r>
      <w:r>
        <w:rPr>
          <w:color w:val="FF0000"/>
          <w:rtl w:val="1"/>
        </w:rPr>
        <w:t xml:space="preserve">قال: فيَقولُ إبراهيم: لستُ بصاحِبِ ذلك، إنَّما كنتُ خَليلًا ِمن وَرَاءَ وَرَاءَ، اعمَدُوا إلى مُوسى ﷺ الّذي كلَّمَه اللهُ تَكلِيمًا.  </w:t>
      </w:r>
      <w:r>
        <w:rPr>
          <w:color w:val="FF0000"/>
          <w:rtl w:val="1"/>
        </w:rPr>
        <w:t xml:space="preserve">فيَأتونَ موسى ﷺ، فيقولُ: لستُ بصاحِبِ ذلك، اذهَبُوا إلى عيسى كَلِمةِ اللهِ ورُوحِه،  </w:t>
      </w:r>
      <w:r>
        <w:rPr>
          <w:color w:val="FF0000"/>
          <w:rtl w:val="1"/>
        </w:rPr>
        <w:t xml:space="preserve">فيقولُ عيسى ﷺ: لستُ بصاحِبِ ذلك.  </w:t>
      </w:r>
      <w:r>
        <w:rPr>
          <w:color w:val="FF0000"/>
          <w:rtl w:val="1"/>
        </w:rPr>
        <w:t xml:space="preserve">فيَأتونَ محمَّدًا ﷺ، فيَقومُ فيُؤْذَنُ له،  </w:t>
      </w:r>
      <w:r>
        <w:rPr>
          <w:color w:val="FF0000"/>
          <w:rtl w:val="1"/>
        </w:rPr>
        <w:t xml:space="preserve">وتُرسَلُ الأَمانةُ والرَّحِمُ فتَقُومانِ جَنَبَتَي الصِّراطِ يَمينًا وشِمالًا،  </w:t>
      </w:r>
      <w:r>
        <w:rPr>
          <w:color w:val="FF0000"/>
          <w:rtl w:val="1"/>
        </w:rPr>
        <w:t xml:space="preserve">فيَمرُّ أَوَّلُكم كالبَرْق». قال: قلتُ: بأَبي أنتَ وأُمِّي، أيُّ شيءٍ كمَرِّ البَرْق؟ قال: «ألَم تَرَوا إلى البَرْقِ كيفَ يَمُرُّ ويَرجِعُ في طَرْفةِ عَين؟  </w:t>
      </w:r>
      <w:r>
        <w:rPr>
          <w:color w:val="FF0000"/>
          <w:rtl w:val="1"/>
        </w:rPr>
        <w:t xml:space="preserve">ثم كمَرِّ الرِّيح،  </w:t>
      </w:r>
      <w:r>
        <w:rPr>
          <w:color w:val="FF0000"/>
          <w:rtl w:val="1"/>
        </w:rPr>
        <w:t xml:space="preserve">ثم كمَرِّ الطَّير،  </w:t>
      </w:r>
      <w:r>
        <w:rPr>
          <w:color w:val="FF0000"/>
          <w:rtl w:val="1"/>
        </w:rPr>
        <w:t xml:space="preserve">وشَدِّ الرِّجالِ،  </w:t>
      </w:r>
      <w:r>
        <w:rPr>
          <w:color w:val="FF0000"/>
          <w:rtl w:val="1"/>
        </w:rPr>
        <w:t xml:space="preserve">تَجرِي بِهِم أَعمالُهم،  </w:t>
      </w:r>
      <w:r>
        <w:rPr>
          <w:color w:val="FF0000"/>
          <w:rtl w:val="1"/>
        </w:rPr>
        <w:t xml:space="preserve">ونبيُّكُم قائمٌ على الصِّراطِ يقول: ربِّ سلِّمْ سلِّمْ،  </w:t>
      </w:r>
      <w:r>
        <w:rPr>
          <w:color w:val="000000"/>
          <w:rtl w:val="1"/>
        </w:rPr>
        <w:t xml:space="preserve">حتى تَعجِزَ أَعمالُ العِباد، حتى يَجيءَ الرَّجلُ فلا يَستَطيعُ السَّيْرَ إلّا زَحْفًا.  </w:t>
      </w:r>
      <w:r>
        <w:rPr>
          <w:color w:val="FF0000"/>
          <w:rtl w:val="1"/>
        </w:rPr>
        <w:t xml:space="preserve">قال: وفي حافَتَي الصِّراطِ كَلاِليبُ مُعلَّقةٌ مأمُورةٌ بأَخذِ مَن أُمِرَتْ به،  </w:t>
      </w:r>
      <w:r>
        <w:rPr>
          <w:color w:val="FF0000"/>
          <w:rtl w:val="1"/>
        </w:rPr>
        <w:t xml:space="preserve">فمَخدُوشٌ ناجٍ، ومَكدُوسٌ في النار».  </w:t>
      </w:r>
      <w:r>
        <w:rPr>
          <w:color w:val="FF0000"/>
          <w:rtl w:val="1"/>
        </w:rPr>
        <w:t xml:space="preserve">والّذي نفْسُ أَبي هُريرةَ بيَدِه إنَّ قَعْرَ جَهنَّم لَسَبعُونَ خَريفًا.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التفاضل بين الأنبياء والرسل - الإيمان بالأنبياء والرسل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دعاء الله تعالى بأسمائه - أسماء الله الحسنى</w:t>
      </w:r>
    </w:p>
    <w:p>
      <w:pPr>
        <w:bidi w:val="1"/>
        <w:jc w:val="start"/>
      </w:pPr>
      <w:r>
        <w:rPr>
          <w:rtl w:val="1"/>
        </w:rPr>
        <w:t>الشرح: الدلالة: أسماء الأنبياء والرسل - الأنبياء والرسل وأسماؤهم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الأمانة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صلة الرحم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أخبار إبراهيم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أخبار موسى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أخبار عيسى عليه السلام وفضائله وما ورد فيه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فضائل محمد عليه الصلاة والسلام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خصوصيات النبي عليه السلام على سائر الانبياء - خصوصيات النبي صلى الله عليه وسلم////////////////////////////</w:t>
      </w:r>
    </w:p>
    <w:p>
      <w:pPr>
        <w:bidi w:val="1"/>
        <w:jc w:val="start"/>
      </w:pPr>
      <w:r>
        <w:rPr>
          <w:rtl w:val="1"/>
        </w:rPr>
        <w:t>الشرح: الدلالة: خصوصياته في الآخرة(الحوض، الشفاعة,الوسيلة، أنه أكثر الأنبياء أتباعا في الجنة000) - خصوصيات النبي صلى الله عليه وسلم////////////////////////////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قيمة صلة الرَّحِم سببٌ للعونِ والنُّصرة - مظاهر قيمة صِلَة الرَّحِم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فضل النبي ﷺ ومنزلته ومكانته</w:t>
      </w:r>
    </w:p>
    <w:p>
      <w:pPr>
        <w:bidi w:val="1"/>
        <w:jc w:val="start"/>
      </w:pPr>
      <w:r>
        <w:rPr>
          <w:rtl w:val="1"/>
        </w:rPr>
        <w:t>الشرح: الدلالة: صفة الصراط وصفة المرور عليه - ثالث عشر: الصراط</w:t>
      </w:r>
    </w:p>
    <w:p>
      <w:pPr>
        <w:bidi w:val="1"/>
        <w:jc w:val="start"/>
      </w:pPr>
      <w:r>
        <w:rPr>
          <w:rtl w:val="1"/>
        </w:rPr>
        <w:t>الشرح: الدلالة: عقوبات على الصراط - ثالث عشر: الصراط</w:t>
      </w:r>
    </w:p>
    <w:p>
      <w:pPr>
        <w:bidi w:val="1"/>
        <w:jc w:val="start"/>
      </w:pPr>
      <w:r>
        <w:rPr>
          <w:rtl w:val="1"/>
        </w:rPr>
        <w:t>الشرح: الدلالة: قيام الرحم والأمانة على الصراط - ثالث عشر: الصراط</w:t>
      </w:r>
    </w:p>
    <w:p>
      <w:pPr>
        <w:bidi w:val="1"/>
        <w:jc w:val="start"/>
      </w:pPr>
      <w:r>
        <w:rPr>
          <w:rtl w:val="1"/>
        </w:rPr>
        <w:t>الشرح: الدلالة: رابعًا: سعة النار وعظم حجمها - النار وجحيمها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