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أنّ القارن يطوف طوافاً واحداً-كتاب الحجّ-سنن الترمذي — رقم الحديث: 947 — الرقم الفرعي: 99 — الرقم الأصلي: 947</w:t>
        <w:br/>
      </w:r>
      <w:r>
        <w:rPr>
          <w:rtl w:val="1"/>
        </w:rPr>
        <w:t xml:space="preserve"> حدثنا ابن أبي عمر حدثنا أبو معاوية عن الحجّاج عن أبي الزبير عن جابر</w:t>
        <w:br/>
      </w:r>
      <w:r>
        <w:rPr>
          <w:color w:val="FF0000"/>
          <w:rtl w:val="1"/>
        </w:rPr>
        <w:t xml:space="preserve">أَنَّ رَسولَ اللَّهِ ﷺ قَرَنَ الحَجَّ والعُمرَةَ، فطافَ لَهُما طَوافًا واحِدًا.  </w:t>
      </w:r>
      <w:r>
        <w:rPr>
          <w:color w:val="000000"/>
          <w:rtl w:val="1"/>
        </w:rPr>
        <w:t xml:space="preserve">وفي الباب عَن ابنِ عُمَرَ، وابنِ عَبَّاسٍ.  </w:t>
      </w:r>
      <w:r>
        <w:rPr>
          <w:color w:val="000000"/>
          <w:rtl w:val="1"/>
        </w:rPr>
        <w:t xml:space="preserve">حَدِيثُ جابِرٍ حَدِيثٌ حَسَنٌ.  </w:t>
      </w:r>
      <w:r>
        <w:rPr>
          <w:color w:val="000000"/>
          <w:rtl w:val="1"/>
        </w:rPr>
        <w:t xml:space="preserve">والعَمَلُ على هذا عِندَ بَعضِ أَهلِ العِلمِ مِن أَصحابِ النَّبِيِّ ﷺ وغَيرِهِم. قالوا: القَارِنُ يَطُوفُ طَوافًا واحِدًا، وهو قَولُ الشَّافِعيِّ، وأَحمَدَ، وإِسحاقَ، وقال بَعضُ أَهلِ العِلمِ مِن أَصحَابِ النَّبيِّ ﷺ وغَيرِهِم: يَطُوفُ طَوافَينِ، ويَسعَى سَعيَينِ، وهو قَولُ الثَّورِيِّ، وأَهلِ الكُوفَةِ.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طواف الإفاضة - أنواع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