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تسوية الصفوف عند الإقامة وبعدها-كتاب الصلاة-صحيح البخاري — رقم الحديث: 717 — الرقم الفرعي: 99 — الرقم الأصلي: 717</w:t>
        <w:br/>
      </w:r>
      <w:r>
        <w:rPr>
          <w:rtl w:val="1"/>
        </w:rPr>
        <w:t xml:space="preserve"> حدثنا أبو الوليد هشام بن عبد الملك قال:حدثنا شعبة قال:أخبرني عمرو بن مرة قال:سمعت سالم بن أبي الجعد قال:سمعت النعمان بن بشير يقول:قال النبي صلى الله عليه وسلم</w:t>
        <w:br/>
      </w:r>
      <w:r>
        <w:rPr>
          <w:color w:val="FF0000"/>
          <w:rtl w:val="1"/>
        </w:rPr>
        <w:t xml:space="preserve">«لَتُسَوُّنَّ صُفوفَكم أو لَيُخالِفَنَّ اللهُ بين وُجوهِكم».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التحذير من مخالفة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التوجيه - وظائف القيادة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المتابعة والتقويم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