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ما يقول إذا سمع المنادي-كتاب الصلاة-صحيح البخاري — رقم الحديث: 611 — الرقم الفرعي: 99 — الرقم الأصلي: 611</w:t>
        <w:br/>
      </w:r>
      <w:r>
        <w:rPr>
          <w:rtl w:val="1"/>
        </w:rPr>
        <w:t xml:space="preserve"> حدثنا عبد الله بن يوسف قال: أخبرنا مالك عن ابن شهاب عن عطاء بن يزيد الليثيّ عن أبي سعيد الخدريّ أنّ رسول الله،صلى الله عليه وسلم</w:t>
        <w:br/>
      </w:r>
      <w:r>
        <w:rPr>
          <w:color w:val="FF0000"/>
          <w:rtl w:val="1"/>
        </w:rPr>
        <w:t xml:space="preserve">قال: «إذا سمعتُمُ النِّداءَ فقولوا مِثلَ ما يقولُ المؤَذِّنُ». 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الأذان - الوسائل السمعية</w:t>
      </w:r>
    </w:p>
    <w:p>
      <w:pPr>
        <w:bidi w:val="1"/>
        <w:jc w:val="start"/>
      </w:pPr>
      <w:r>
        <w:rPr>
          <w:rtl w:val="1"/>
        </w:rPr>
        <w:t>الشرح: الدلالة: النداء والإعلان - الوسائل السمعية</w:t>
      </w:r>
    </w:p>
    <w:p>
      <w:pPr>
        <w:bidi w:val="1"/>
        <w:jc w:val="start"/>
      </w:pPr>
      <w:r>
        <w:rPr>
          <w:rtl w:val="1"/>
        </w:rPr>
        <w:t>الشرح: الدلالة: إجابة المؤذن - آداب المؤذن والمستمع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أذكار الأذان والإقامة وأدعيتهما. - الذكر والدعاء في العبادات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