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3546 — الرقم الفرعي: 99 — الرقم الأصلي: 3546</w:t>
        <w:br/>
      </w:r>
      <w:r>
        <w:rPr>
          <w:rtl w:val="1"/>
        </w:rPr>
        <w:t xml:space="preserve"> حدثنا عصام بن خالد حدثنا حَرِيز بن عثمان</w:t>
        <w:br/>
      </w:r>
      <w:r>
        <w:rPr>
          <w:color w:val="000000"/>
          <w:rtl w:val="1"/>
        </w:rPr>
        <w:t xml:space="preserve">أنَّه سألَ عبدَ الله بنَ بُسْرٍ صاحبَ النبيِّ ﷺ قال: أرأيتَ النبيَّ ﷺ أكانَ شيخاً؟  </w:t>
      </w:r>
      <w:r>
        <w:rPr>
          <w:color w:val="FF0000"/>
          <w:rtl w:val="1"/>
        </w:rPr>
        <w:t xml:space="preserve">قال: كانَ في عَنفَقَتِه شَعَراتٌ بِيضٌ.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في شيبه ﷺ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