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في ثواب الاعتكاف-كتاب الصيام-سنن ابن ماجة — رقم الحديث: 1781 — الرقم الفرعي: 99 — الرقم الأصلي: 1781</w:t>
        <w:br/>
      </w:r>
      <w:r>
        <w:rPr>
          <w:rtl w:val="1"/>
        </w:rPr>
        <w:t xml:space="preserve"> حدثنا عبيدالله بن عبد الكريم ثنا محمد بن أميّة ثنا عيسى بن موسى البخاريّ عن عبيدة العمّيّ عن فرقَد السّبَخيّ عن سعيد بن جبير عن ابن عباس أنّ رسول الله صلى الله عليه وسلم</w:t>
        <w:br/>
      </w:r>
      <w:r>
        <w:rPr>
          <w:color w:val="FF0000"/>
          <w:rtl w:val="1"/>
        </w:rPr>
        <w:t xml:space="preserve">قال في المُعتَكِفِ: «هو يَعكِفُ الذُّنُوبَ، ويُجرَى له مِن الحَسَنَاتِ كَعَامِلِ الحَسَنَاتِ كُلِّها». </w:t>
      </w:r>
    </w:p>
    <w:p>
      <w:pPr>
        <w:bidi w:val="1"/>
        <w:jc w:val="start"/>
      </w:pPr>
      <w:r>
        <w:rPr>
          <w:rtl w:val="1"/>
        </w:rPr>
        <w:t xml:space="preserve">درجة الحديث: إسناده ضعيف  / إسناده ضعيف </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مراتب الطاعات - الطاعات</w:t>
      </w:r>
    </w:p>
    <w:p>
      <w:pPr>
        <w:bidi w:val="1"/>
        <w:jc w:val="start"/>
      </w:pPr>
      <w:r>
        <w:rPr>
          <w:rtl w:val="1"/>
        </w:rPr>
        <w:t>الشرح: الدلالة: مشروعية الاعتكاف وفضله - الاعتكاف</w:t>
      </w:r>
    </w:p>
    <w:p>
      <w:pPr>
        <w:bidi w:val="1"/>
        <w:jc w:val="start"/>
      </w:pPr>
      <w:r>
        <w:rPr>
          <w:rtl w:val="1"/>
        </w:rPr>
        <w:t>الشرح: الدلالة: أسلوب الموعظة الحسنة (الترغيب والترهيب)</w:t>
      </w:r>
    </w:p>
    <w:p>
      <w:pPr>
        <w:bidi w:val="1"/>
        <w:jc w:val="start"/>
      </w:pPr>
      <w:r>
        <w:rPr>
          <w:rtl w:val="1"/>
        </w:rPr>
        <w:t>الشرح: الدلالة: كفارات السيئات - السيئات</w:t>
      </w:r>
    </w:p>
    <w:p>
      <w:pPr>
        <w:bidi w:val="1"/>
        <w:jc w:val="start"/>
      </w:pPr>
      <w:r>
        <w:rPr>
          <w:rtl w:val="1"/>
        </w:rPr>
        <w:t>الشرح: الدلالة: الاعتكاف في رمضان - وقت الاعتكاف</w:t>
      </w:r>
    </w:p>
    <w:p>
      <w:pPr>
        <w:bidi w:val="1"/>
        <w:jc w:val="start"/>
      </w:pPr>
      <w:r>
        <w:rPr>
          <w:rtl w:val="1"/>
        </w:rPr>
        <w:t>الشرح: الدلالة: كفارات الصغائر. - الصغائر</w:t>
      </w:r>
    </w:p>
    <w:p>
      <w:pPr>
        <w:bidi w:val="1"/>
        <w:jc w:val="start"/>
      </w:pPr>
      <w:r>
        <w:rPr>
          <w:rtl w:val="1"/>
        </w:rPr>
        <w:t>الشرح: الدلالة: ضعيف.، - أقسام الرواة جرحا وتعديلا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