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أصحاب الشجرة،أهل بيعة الرضوان ،رضي الله عنهم-كتاب فضائل الصحابة-صحيح مسلم — رقم الحديث: 2496 — الرقم الفرعي: 99 — الرقم الأصلي: 2496</w:t>
        <w:br/>
      </w:r>
      <w:r>
        <w:rPr>
          <w:rtl w:val="1"/>
        </w:rPr>
        <w:t xml:space="preserve"> حدثني هارون بن عبد الله حدثنا حجّاج بن محمد قال:قال ابن جُرَيْج أخبرني أبو الزبير أنه سمع جابر بن عبد الله يقول:أخبرتني أمّ مُبَشِّر</w:t>
        <w:br/>
      </w:r>
      <w:r>
        <w:rPr>
          <w:color w:val="FF0000"/>
          <w:rtl w:val="1"/>
        </w:rPr>
        <w:t xml:space="preserve">أنّها سَمِعَتِ النّبيَّ ﷺ يقولُ عندَ حَفصَةَ:  </w:t>
      </w:r>
      <w:r>
        <w:rPr>
          <w:color w:val="FF0000"/>
          <w:rtl w:val="1"/>
        </w:rPr>
        <w:t xml:space="preserve">«لا يُدخُلُ النّارَ، إن شاءَ اللهُ، مِن أصحابِ الشَّجرةِ أحدٌ، الّذينَ بايَعوا تَحتَها»  </w:t>
      </w:r>
      <w:r>
        <w:rPr>
          <w:color w:val="FF0000"/>
          <w:rtl w:val="1"/>
        </w:rPr>
        <w:t xml:space="preserve">قالت: بلى، يا رسولَ الله. فانتَهَرَها،  </w:t>
      </w:r>
      <w:r>
        <w:rPr>
          <w:color w:val="FF0000"/>
          <w:rtl w:val="1"/>
        </w:rPr>
        <w:t xml:space="preserve">فقالت حَفصةُ: {وَإِنْ مِنْكُمْ إِلَّا وَارِدُهَا كَانَ عَلَى رَبِّكَ حَتْمًا مَقْضِيًّا} [مريم: ٧١]،  </w:t>
      </w:r>
      <w:r>
        <w:rPr>
          <w:color w:val="FF0000"/>
          <w:rtl w:val="1"/>
        </w:rPr>
        <w:t xml:space="preserve">فقال النّبيُّ ﷺ: «قد قالَ اللهُ عزّ وجلّ: {ثُمَّ نُنَجِّي الَّذِينَ اتَّقَوْا وَنَذَرُ الظَّالِمِينَ فِيهَا جِثِيًّا} [مريم: ٧٢].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مناقب أصحاب الشجرة(بيعة الرضوان)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الحوار والمناظرة ومهارة الإقناع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