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أبي سفيان بن حرب ،رضي الله عنه-كتاب فضائل الصحابة-صحيح مسلم — رقم الحديث: 2501 — الرقم الفرعي: 99 — الرقم الأصلي: 2501</w:t>
        <w:br/>
      </w:r>
      <w:r>
        <w:rPr>
          <w:rtl w:val="1"/>
        </w:rPr>
        <w:t xml:space="preserve"> حدثني عباس بن عبد العظيم العَنْبَريّ و أحمد بن جعفر المَعْقِريّ قالا:حدثنا النضر ملاحظة وهوابن محمد اليماميّ حدثنا عكرمة حدثنا أبو زُميل حدثني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المُسلمونَ لا يَنظُرونَ إلى أبي سُفيانَ، ولا يُقاعِدونَه،  </w:t>
      </w:r>
      <w:r>
        <w:rPr>
          <w:color w:val="FF0000"/>
          <w:rtl w:val="1"/>
        </w:rPr>
        <w:t xml:space="preserve">فقالَ للنَّبيِّ ﷺ: يا نبيَّ الله، ثلاثٌ أعطِنِيهِنَّ، قال: «نعم»،  </w:t>
      </w:r>
      <w:r>
        <w:rPr>
          <w:color w:val="FF0000"/>
          <w:rtl w:val="1"/>
        </w:rPr>
        <w:t xml:space="preserve">قال: عِندي أحسنُ العربِ وأجمَلُه، أمُّ حَبيبةَ بنتُ أبي سُفيان، أُزوِّجُكَها، قال: «نعم»،  </w:t>
      </w:r>
      <w:r>
        <w:rPr>
          <w:color w:val="FF0000"/>
          <w:rtl w:val="1"/>
        </w:rPr>
        <w:t xml:space="preserve">قال: ومُعاويةُ، تَجعلُه كاتبًا بينَ يَدَيك، قال: «نعم»،  </w:t>
      </w:r>
      <w:r>
        <w:rPr>
          <w:color w:val="FF0000"/>
          <w:rtl w:val="1"/>
        </w:rPr>
        <w:t xml:space="preserve">قال: وتُؤمِّرُني حتى أُقاتِلَ الكُفارَ، كما كنتُ أُقاتِلُ المُسلمين، قال: «نعم».  </w:t>
      </w:r>
      <w:r>
        <w:rPr>
          <w:color w:val="FF0000"/>
          <w:rtl w:val="1"/>
        </w:rPr>
        <w:t xml:space="preserve">قال أبو زُمَيل: ولولا أنّه طلبَ ذلكَ مِن النَّبيِّ ﷺ ما أعطاهُ ذلك، لأنّه لم يكن يُسألُ شيئًا إلا قالَ: «نعم». </w:t>
      </w:r>
    </w:p>
    <w:p>
      <w:pPr>
        <w:bidi w:val="1"/>
        <w:jc w:val="start"/>
      </w:pPr>
      <w:r>
        <w:rPr>
          <w:rtl w:val="1"/>
        </w:rPr>
        <w:t>الشرح: الدلالة: مناقب من أسلم بعد الفتح(ترتيب هجائي) - المناقب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عرض البنت للزواج - الخِطبة</w:t>
      </w:r>
    </w:p>
    <w:p>
      <w:pPr>
        <w:bidi w:val="1"/>
        <w:jc w:val="start"/>
      </w:pPr>
      <w:r>
        <w:rPr>
          <w:rtl w:val="1"/>
        </w:rPr>
        <w:t>الشرح: الدلالة: السماحة من صفات النبيِّ ﷺ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طلب القيادة ورفضها</w:t>
      </w:r>
    </w:p>
    <w:p>
      <w:pPr>
        <w:bidi w:val="1"/>
        <w:jc w:val="start"/>
      </w:pPr>
      <w:r>
        <w:rPr>
          <w:rtl w:val="1"/>
        </w:rPr>
        <w:t>الشرح: الدلالة: عدم الحرص على الإمارة وطلبها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قيمة تذوُّق جمال المرأة - قيم تذوق الجمال</w:t>
      </w:r>
    </w:p>
    <w:p>
      <w:pPr>
        <w:bidi w:val="1"/>
        <w:jc w:val="start"/>
      </w:pPr>
      <w:r>
        <w:rPr>
          <w:rtl w:val="1"/>
        </w:rPr>
        <w:t>الشرح: الدلالة: قيمة التمتع بالجهاد، ونَيل الشَّهادة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 xml:space="preserve">الشرح: الدلالة: سؤال أبي سفيان النبي ﷺ - عادة النبي ﷺ في أنه لا يرد سائلًا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