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نهي المأموم عن جهره بالقراءة خلف إمامه-كتاب الصلاة-صحيح مسلم — رقم الحديث: 398 — الرقم الفرعي: 1 — الرقم الأصلي: 398</w:t>
        <w:br/>
      </w:r>
      <w:r>
        <w:rPr>
          <w:rtl w:val="1"/>
        </w:rPr>
        <w:t xml:space="preserve"> حدثنا سعيد بن منصور و قتيبة بن سعيد كلاهما عن أبي عَوانة قال سعيد حدثنا أبو عَوانة عن قتادة عن زُرارة بن أوفى عن عمران بن حُصين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صلَّى بِنا رسولُ الله ﷺ صلاةَ الظُّهر - أو العَصْر -  </w:t>
      </w:r>
      <w:r>
        <w:rPr>
          <w:color w:val="FF0000"/>
          <w:rtl w:val="1"/>
        </w:rPr>
        <w:t xml:space="preserve">فقال: «أيُّكم قرَأَ خَلْفِي بـ﴿سَبِّحِ اسْمَ رَبِّكَ الأَعْلَى﴾؟»  </w:t>
      </w:r>
      <w:r>
        <w:rPr>
          <w:color w:val="FF0000"/>
          <w:rtl w:val="1"/>
        </w:rPr>
        <w:t xml:space="preserve">فقال رجل: أنا، ولم أُرِدْ بها إلّا الخَير،  </w:t>
      </w:r>
      <w:r>
        <w:rPr>
          <w:color w:val="FF0000"/>
          <w:rtl w:val="1"/>
        </w:rPr>
        <w:t xml:space="preserve">قال: «قد عَلِمتُ أنَّ بعضَكُم خالجَنِيها».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رفع الصوت بالقراءة في الصلاة السرية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