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328 — الرقم الفرعي: 99 — الرقم الأصلي: 328</w:t>
        <w:br/>
      </w:r>
      <w:r>
        <w:rPr>
          <w:rtl w:val="1"/>
        </w:rPr>
        <w:t xml:space="preserve"> حدثنا أبو سعيد حدثنا عكرمة بن عمّار حدثنا أبو زُميل حدثني ابن عباس حدثني عمر بن الخطاب</w:t>
        <w:br/>
      </w:r>
      <w:r>
        <w:rPr>
          <w:color w:val="000000"/>
          <w:rtl w:val="1"/>
        </w:rPr>
        <w:t xml:space="preserve">قَالَ: لَمَّا كَانَ يَوْمُ خَيْبَرَ أَقْبَلَ نَفَرٌ مِنْ أَصْحَابِ رَسُولِ اللهِ ﷺ يَقُولُونَ: فُلانٌ شَهِيدٌ، وَفُلانٌ شَهِيدٌ، حَتَّى مَرُّوا بِرَجُلٍ، فَقَالُوا: فُلانٌ شَهِيدٌ،  </w:t>
      </w:r>
      <w:r>
        <w:rPr>
          <w:color w:val="000000"/>
          <w:rtl w:val="1"/>
        </w:rPr>
        <w:t xml:space="preserve">فَقَالَ رَسُولُ اللهِ ﷺ: «كَلَّا، إِنِّي رَأَيْتُهُ يُجَرُّ إِلَى النَّارِ فِي عَبَاءَةٍ، غَلَّهَا، اخْرُجْ يَا عُمَرُ فَنَادِ فِي النَّاسِ: إِنَّهُ لَا يَدْخُلُ الْجَنَّةَ إِلَّا الْمُؤْمِنُونَ» فَخَرَجْتُ فَنَادَيْتُ: إِنَّهُ لَا يَدْخُلُ الْجَنَّةَ إِلَّا الْمُؤْمِنُونَ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