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على الحصير،وصلّى جابر وأبو سعيد في السفينة قائماً-كتاب الصلاة-صحيح البخاري — رقم الحديث: 380 — الرقم الفرعي: 99 — الرقم الأصلي: 380</w:t>
        <w:br/>
      </w:r>
      <w:r>
        <w:rPr>
          <w:rtl w:val="1"/>
        </w:rPr>
        <w:t xml:space="preserve"> حدثنا عبد الله قال: أخبرنا مالك عن إسحاق بن عبد الله بن أبي طلحة عن أنس بن مالك</w:t>
        <w:br/>
      </w:r>
      <w:r>
        <w:rPr>
          <w:color w:val="FF0000"/>
          <w:rtl w:val="1"/>
        </w:rPr>
        <w:t xml:space="preserve">أنَّ جَدَّتَه مُلَيكةَ دَعَتْ رسولَ الله ﷺ لِطعامٍ صَنَعَتْه له، فأكَلَ منه  </w:t>
      </w:r>
      <w:r>
        <w:rPr>
          <w:color w:val="FF0000"/>
          <w:rtl w:val="1"/>
        </w:rPr>
        <w:t xml:space="preserve">ثمَّ قال: «قُومُوا فلأُصَلِّ لكم».  </w:t>
      </w:r>
      <w:r>
        <w:rPr>
          <w:color w:val="FF0000"/>
          <w:rtl w:val="1"/>
        </w:rPr>
        <w:t xml:space="preserve">قال أنسٌ: فقُمْتُ إلى حَصِيرٍ لنا قد اسوَدَّ مِن طُولِ ما لُبِسَ، فنَضَحْتُه بماءٍ،  </w:t>
      </w:r>
      <w:r>
        <w:rPr>
          <w:color w:val="FF0000"/>
          <w:rtl w:val="1"/>
        </w:rPr>
        <w:t xml:space="preserve">فقامَ رسولُ الله ﷺ وصَفَفْتُ واليتيمَ وراءَه، والعَجُوزُ مِن ورائِنا،  </w:t>
      </w:r>
      <w:r>
        <w:rPr>
          <w:color w:val="FF0000"/>
          <w:rtl w:val="1"/>
        </w:rPr>
        <w:t xml:space="preserve">فصَلَّى لنا رسولُ الله ﷺ رَكْعتَينِ ثمَّ انصَرَفَ. </w:t>
      </w:r>
    </w:p>
    <w:p>
      <w:pPr>
        <w:bidi w:val="1"/>
        <w:jc w:val="start"/>
      </w:pPr>
      <w:r>
        <w:rPr>
          <w:rtl w:val="1"/>
        </w:rPr>
        <w:t>الشرح: الدلالة: فضل البر باليتيم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تطهير المسجد ومواضع الصلاة - التطهير من النجاسات</w:t>
      </w:r>
    </w:p>
    <w:p>
      <w:pPr>
        <w:bidi w:val="1"/>
        <w:jc w:val="start"/>
      </w:pPr>
      <w:r>
        <w:rPr>
          <w:rtl w:val="1"/>
        </w:rPr>
        <w:t>الشرح: الدلالة: الجماعة لصلاة النافلة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نظافة المسكن والمكان - نظافة البيئة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الحصير والرمال - الفرش والستور</w:t>
      </w:r>
    </w:p>
    <w:p>
      <w:pPr>
        <w:bidi w:val="1"/>
        <w:jc w:val="start"/>
      </w:pPr>
      <w:r>
        <w:rPr>
          <w:rtl w:val="1"/>
        </w:rPr>
        <w:t>الشرح: الدلالة: صفوف الرجال والصبيان والنساء - الصف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موقف الرجلين وامرأة واحدة - موقف المأموم في الصف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p>
      <w:pPr>
        <w:bidi w:val="1"/>
        <w:jc w:val="start"/>
      </w:pPr>
      <w:r>
        <w:rPr>
          <w:rtl w:val="1"/>
        </w:rPr>
        <w:t>الشرح: الدلالة: ** قيمة النظام في الصف في الصلاة - * النظام في الصلاة</w:t>
      </w:r>
    </w:p>
    <w:p>
      <w:pPr>
        <w:bidi w:val="1"/>
        <w:jc w:val="start"/>
      </w:pPr>
      <w:r>
        <w:rPr>
          <w:rtl w:val="1"/>
        </w:rPr>
        <w:t>الشرح: الدلالة: قيمة نظافة المساجد والأماكن العامة - قيم النظافة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