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الصلاة على النبيّ صلى الله عليه وسلم،بعد التشهد-كتاب الصلاة-سنن أبي داود — رقم الحديث: 982 — الرقم الفرعي: 99 — الرقم الأصلي: 982</w:t>
        <w:br/>
      </w:r>
      <w:r>
        <w:rPr>
          <w:rtl w:val="1"/>
        </w:rPr>
        <w:t xml:space="preserve"> حدثنا موسى بن إسماعيل ثنا حبّان بن يسار الكلابيّ حدثني أبو مطرف عبيدالله بن طلحة بن عبيدالله بن كريز حدثني محمد بن عليّ الهاشميّ عن المُجمر عن أبي هريرة عن النبيّ صلى الله عليه وسلم</w:t>
        <w:br/>
      </w:r>
      <w:r>
        <w:rPr>
          <w:color w:val="FF0000"/>
          <w:rtl w:val="1"/>
        </w:rPr>
        <w:t xml:space="preserve">«مَن سرَّه أن يكتالَ بالمِكيالِ الأوفَى، إذا صلَّى عَلَينا أهلَ البَيت، فليقل:  </w:t>
      </w:r>
      <w:r>
        <w:rPr>
          <w:color w:val="FF0000"/>
          <w:rtl w:val="1"/>
        </w:rPr>
        <w:t xml:space="preserve">اللهمَّ صَلِّ على مُحمّد النبيِّ وأزواجِه أُمَّهاتِ المؤمنين وذُرِّيَّتِه وأَهلِ بَيتِه، كما صَلَّيت على آل إبراهيم، إنَّك حَمِيدٌ مَجِيدٌ». </w:t>
      </w:r>
    </w:p>
    <w:p>
      <w:pPr>
        <w:bidi w:val="1"/>
        <w:jc w:val="start"/>
      </w:pPr>
      <w:r>
        <w:rPr>
          <w:rtl w:val="1"/>
        </w:rPr>
        <w:t xml:space="preserve">درجة الحديث: إسناده ضعيف </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الصلاة الإبراهيمية - الجلوس والتشهد</w:t>
      </w:r>
    </w:p>
    <w:p>
      <w:pPr>
        <w:bidi w:val="1"/>
        <w:jc w:val="start"/>
      </w:pPr>
      <w:r>
        <w:rPr>
          <w:rtl w:val="1"/>
        </w:rPr>
        <w:t xml:space="preserve">الشرح: الدلالة: فضل الصلاة عليه ﷺ - الصلاة والسلام عليه ﷺ </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