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352 — الرقم الفرعي: 99 — الرقم الأصلي: 352 — ج: 1 — ص: 50</w:t>
        <w:br/>
      </w:r>
      <w:r>
        <w:rPr>
          <w:rtl w:val="1"/>
        </w:rPr>
        <w:t xml:space="preserve"> حدثنا محمد بن جعفر و حجّاج قالا:حدثنا شعبة عن سعد بن إبراهيم قال:سمعت عبيدالله بن عبد الله بن عتبة يحدث عن ابن عباس عن عبد الرحمن بن عوف</w:t>
        <w:br/>
      </w:r>
      <w:r>
        <w:rPr>
          <w:color w:val="000000"/>
          <w:rtl w:val="1"/>
        </w:rPr>
        <w:t xml:space="preserve">قَالَ: حَجَّ عُمَرُ بْنُ الخَطَّابِ، فأرَادَ أَنْ يَخطُبَ النَّاسَ خُطْبَةً، فَقالَ عَبْدُ الرَّحْمَنِ بْنُ عَوْفٍ: إِنَّهُ قَدِ اجتَمعَ عِندَكَ رَعَاعُ النَّاسِ، فَأَخِّرْ ذَلِكَ حَتَّى تَأْتِيَ الْمَدِينَةَ.  </w:t>
      </w:r>
      <w:r>
        <w:rPr>
          <w:color w:val="000000"/>
          <w:rtl w:val="1"/>
        </w:rPr>
        <w:t xml:space="preserve">فَلَمَّا قَدِمَ المَدِينَةَ دنَوتُ مِنْهُ قَرِيبًا مِنَ الْمِنْبَرِ، فَسَمِعْتُهُ يَقُولُ: وَإِنَّ نَاسًا يَقُولُونَ: مَا بَالُ الرَّجْمِ، وَإِنَّما فِي كِتَابِ اللهِ الْجَلْدُ؟ وَقَدْ رَجَمَ رَسُولُ اللهِ ﷺ وَرَجَمْنَا بَعْدَهُ، وَلَوْلا أَنْ يَقُولُوا: أَثبَتَ فِي كِتَابِ اللهِ مَا لَيْسَ فِيهِ، لَأَثْبَتُّهَا كَمَا أُنْزِلَتْ.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