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164 — الرقم الفرعي: 99 — الرقم الأصلي: 164 — ج: 1 — ص: 24</w:t>
        <w:br/>
      </w:r>
      <w:r>
        <w:rPr>
          <w:rtl w:val="1"/>
        </w:rPr>
        <w:t xml:space="preserve"> حدثنا سفيان عن الزهريّ عن عبيدالله بن عبد الله بن عتبة عن ابن عباس عن عمر قال:قال رسول الله صلى الله عليه وسلم</w:t>
        <w:br/>
      </w:r>
      <w:r>
        <w:rPr>
          <w:color w:val="000000"/>
          <w:rtl w:val="1"/>
        </w:rPr>
        <w:t xml:space="preserve">«لَا تُطْرُونِي كَمَا أَطْرَتْ النَّصَارَى عِيسَى ابْنَ مَرْيَمَ، فَإِنَّما أَنا عَبْدٌ، فَقُولُوا عَبْدُهُ وَرَسُولُهُ»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