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أسلم على ميراث-كتاب الفرائض-سنن أبي داود — رقم الحديث: 2914 — الرقم الفرعي: 99 — الرقم الأصلي: 2914</w:t>
        <w:br/>
      </w:r>
      <w:r>
        <w:rPr>
          <w:rtl w:val="1"/>
        </w:rPr>
        <w:t xml:space="preserve"> حدثنا حجاج بن أبي يعقوب ثنا موسى بن داود ثنا محمد بن مسلم عن عمرو بن دينار عن أبي الشعثاء عن ابن عباس قال: قالَ رسولُ الله ﷺ</w:t>
        <w:br/>
      </w:r>
      <w:r>
        <w:rPr>
          <w:color w:val="000000"/>
          <w:rtl w:val="1"/>
        </w:rPr>
        <w:t xml:space="preserve">«كلُّ قَسْمٍ قُسِمَ في الجاهليّةِ فهو على ما قُسِم،  </w:t>
      </w:r>
      <w:r>
        <w:rPr>
          <w:color w:val="FF0000"/>
          <w:rtl w:val="1"/>
        </w:rPr>
        <w:t xml:space="preserve">وكلُّ قَسْمٍ أَدركَه الإسلامُ فإنّه على قَسْمِ الإسلام».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الحكم بما أنزل الله - أهداف الإدارة العامة ووظائفها</w:t>
      </w:r>
    </w:p>
    <w:p>
      <w:pPr>
        <w:bidi w:val="1"/>
        <w:jc w:val="start"/>
      </w:pPr>
      <w:r>
        <w:rPr>
          <w:rtl w:val="1"/>
        </w:rPr>
        <w:t>الشرح: الدلالة: الحكم بما أنزل الله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