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التقصير في العمرة-كتاب الحجّ-صحيح مسلم — رقم الحديث: 1249 — الرقم الفرعي: 99 — الرقم الأصلي: 1249</w:t>
        <w:br/>
      </w:r>
      <w:r>
        <w:rPr>
          <w:rtl w:val="1"/>
        </w:rPr>
        <w:t xml:space="preserve"> حدثني حامد بن عمر البكراويّ حدثنا عبد الواحد عن عاصم عن أبي نضرة</w:t>
        <w:br/>
      </w:r>
      <w:r>
        <w:rPr>
          <w:color w:val="FF0000"/>
          <w:rtl w:val="1"/>
        </w:rPr>
        <w:t xml:space="preserve">قال: كُنتُ عِندَ جَابِرِ بنِ عَبدِ اللهِ فأَتاه آتٍ، فقال: إِنَّ ابنَ عَبَّاسٍ وابنَ الزُّبَيرِ اختَلَفا في المُتعَتَينِ، فقال جابِرٌ: فعَلنَاهُما مع رَسولِ اللهِ ﷺ، ثُمَّ نهانا عَنهما عُمَرُ، فَلَم نَعُد لَهُما.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