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استحباب يمين الإمام-كتاب صلاة المسافرين وقصرها-صحيح مسلم — رقم الحديث: 709 — الرقم الفرعي: 1 — الرقم الأصلي: 709</w:t>
        <w:br/>
      </w:r>
      <w:r>
        <w:rPr>
          <w:rtl w:val="1"/>
        </w:rPr>
        <w:t xml:space="preserve"> وحدثنا أبو كُريب أخبرنا ابن أبي زائدة عن مِسعَر عن ثابت بن عُبيد عن ابن البراء عن البراء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كنّا إذا صَلَّينا خَلفَ رَسولِ الله ﷺ، أَحبَبنا أن نكونَ عن يَمينِه؛ يُقبِلُ علينا بوَجهِه،  </w:t>
      </w:r>
      <w:r>
        <w:rPr>
          <w:color w:val="FF0000"/>
          <w:rtl w:val="1"/>
        </w:rPr>
        <w:t xml:space="preserve">قال: فسِمعتُه يقول: «ربِّ قِني عذابَكَ يومَ تَبعثُ - أو تَجمَعُ - عِبادَك».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محبة الرسول ﷺ وتعظيمه وتوقيره. - نبوة محمد ﷺ ورسالته</w:t>
      </w:r>
    </w:p>
    <w:p>
      <w:pPr>
        <w:bidi w:val="1"/>
        <w:jc w:val="start"/>
      </w:pPr>
      <w:r>
        <w:rPr>
          <w:rtl w:val="1"/>
        </w:rPr>
        <w:t>الشرح: الدلالة: فضل المعلم - فضل المعلم والمتعلم</w:t>
      </w:r>
    </w:p>
    <w:p>
      <w:pPr>
        <w:bidi w:val="1"/>
        <w:jc w:val="start"/>
      </w:pPr>
      <w:r>
        <w:rPr>
          <w:rtl w:val="1"/>
        </w:rPr>
        <w:t>الشرح: الدلالة: آداب المتعلم - آداب المعلم والمتعلم</w:t>
      </w:r>
    </w:p>
    <w:p>
      <w:pPr>
        <w:bidi w:val="1"/>
        <w:jc w:val="start"/>
      </w:pPr>
      <w:r>
        <w:rPr>
          <w:rtl w:val="1"/>
        </w:rPr>
        <w:t>الشرح: الدلالة: فضل ميمنة الصف - الصف</w:t>
      </w:r>
    </w:p>
    <w:p>
      <w:pPr>
        <w:bidi w:val="1"/>
        <w:jc w:val="start"/>
      </w:pPr>
      <w:r>
        <w:rPr>
          <w:rtl w:val="1"/>
        </w:rPr>
        <w:t>الشرح: الدلالة: الاقتداء - أساليب البحث عن المعرفة</w:t>
      </w:r>
    </w:p>
    <w:p>
      <w:pPr>
        <w:bidi w:val="1"/>
        <w:jc w:val="start"/>
      </w:pPr>
      <w:r>
        <w:rPr>
          <w:rtl w:val="1"/>
        </w:rPr>
        <w:t>الشرح: الدلالة: التربية بالدعاء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خامسًا: التعوذ بالله سبحانه من النار - النار وجحيمها</w:t>
      </w:r>
    </w:p>
    <w:p>
      <w:pPr>
        <w:bidi w:val="1"/>
        <w:jc w:val="start"/>
      </w:pPr>
      <w:r>
        <w:rPr>
          <w:rtl w:val="1"/>
        </w:rPr>
        <w:t>الشرح: الدلالة: الأذكار والدعاء بعد الصلاة - أذكار الصلاة وأدعيتها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