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فيمن قال الطاعم الشاكر كالصائم الصابر-كتاب الصيام-سنن ابن ماجة — رقم الحديث: 1765 — الرقم الفرعي: 99 — الرقم الأصلي: 1765</w:t>
        <w:br/>
      </w:r>
      <w:r>
        <w:rPr>
          <w:rtl w:val="1"/>
        </w:rPr>
        <w:t xml:space="preserve"> حدثنا إسماعيل بن عبد الله الرّقّيّ ثنا عبد الله بن جعفر ثنا عبد العزيز بن محمد عن محمد بن عبد الله بن أبي حُرّة عن عمّه حكيم بن أبي حُرّة عن سنان بن سَنّة الأسلميّ،صاحب النبيّ صلى الله عليه وسلم قال:قال رسول الله صلى الله عليه وسلم</w:t>
        <w:br/>
      </w:r>
      <w:r>
        <w:rPr>
          <w:color w:val="FF0000"/>
          <w:rtl w:val="1"/>
        </w:rPr>
        <w:t xml:space="preserve">«الطَّاعِمُ الشَّاكِرُ له مِثلُ أَجرِ الصَّائِمِ الصَّابِرِ». </w:t>
      </w:r>
    </w:p>
    <w:p>
      <w:pPr>
        <w:bidi w:val="1"/>
        <w:jc w:val="start"/>
      </w:pPr>
      <w:r>
        <w:rPr>
          <w:rtl w:val="1"/>
        </w:rPr>
        <w:t>درجة الحديث: حسن</w:t>
      </w:r>
    </w:p>
    <w:p>
      <w:pPr>
        <w:bidi w:val="1"/>
        <w:jc w:val="start"/>
      </w:pPr>
      <w:r>
        <w:rPr>
          <w:rtl w:val="1"/>
        </w:rPr>
        <w:t>الشرح: الدلالة: الحمد والشكر - القيم والأخلاق المحمودة</w:t>
      </w:r>
    </w:p>
    <w:p>
      <w:pPr>
        <w:bidi w:val="1"/>
        <w:jc w:val="start"/>
      </w:pPr>
      <w:r>
        <w:rPr>
          <w:rtl w:val="1"/>
        </w:rPr>
        <w:t>الشرح: الدلالة: الصحيح</w:t>
      </w:r>
    </w:p>
    <w:p>
      <w:pPr>
        <w:bidi w:val="1"/>
        <w:jc w:val="start"/>
      </w:pPr>
      <w:r>
        <w:rPr>
          <w:rtl w:val="1"/>
        </w:rPr>
        <w:t>الشرح: الدلالة: الجود والإطعام - ما يستحب للصائم</w:t>
      </w:r>
    </w:p>
    <w:p>
      <w:pPr>
        <w:bidi w:val="1"/>
        <w:jc w:val="start"/>
      </w:pPr>
      <w:r>
        <w:rPr>
          <w:rtl w:val="1"/>
        </w:rPr>
        <w:t>الشرح: الدلالة: التوازن - المباديء</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