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صوم الصبيان-كتاب الصوم-صحيح البخاري — رقم الحديث: 1960 — الرقم الفرعي: 99 — الرقم الأصلي: 1960</w:t>
        <w:br/>
      </w:r>
      <w:r>
        <w:rPr>
          <w:rtl w:val="1"/>
        </w:rPr>
        <w:t xml:space="preserve"> حدثنا مُسَدّد حدثنا بشر بن المفضّل حدثنا خالد بن ذكوان عن الربيع بنت معوّذ</w:t>
        <w:br/>
      </w:r>
      <w:r>
        <w:rPr>
          <w:color w:val="FF0000"/>
          <w:rtl w:val="1"/>
        </w:rPr>
        <w:t xml:space="preserve">قالت: أرسَلَ النبيُّ ﷺ غَدَاةَ عاشُوراءَ إلى قُرَى الأنصارِ:  </w:t>
      </w:r>
      <w:r>
        <w:rPr>
          <w:color w:val="FF0000"/>
          <w:rtl w:val="1"/>
        </w:rPr>
        <w:t xml:space="preserve">«مَن أصبَحَ مُفْطِراً فلْيُتِمَّ بَقِيَّةَ يومِه، ومَن أصبَحَ صائماً فليَصُمْ».  </w:t>
      </w:r>
      <w:r>
        <w:rPr>
          <w:color w:val="FF0000"/>
          <w:rtl w:val="1"/>
        </w:rPr>
        <w:t xml:space="preserve">قالت: فكنَّا نصومُه بعدُ ونُصَوِّمُ صِبْيانَنا،  </w:t>
      </w:r>
      <w:r>
        <w:rPr>
          <w:color w:val="FF0000"/>
          <w:rtl w:val="1"/>
        </w:rPr>
        <w:t xml:space="preserve">ونَجْعَلُ لهمُ اللُّعْبةَ مِن العِهْنِ، فإذا بَكَى أحدُهم على الطَّعامِ أعطَيناه ذاكَ حتَّى يكونَ عندَ الإفْطارِ.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يوم عاشوراء - ما ورد في الترغيب في صيام التطوع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الصغار - فئات المتعلمين</w:t>
      </w:r>
    </w:p>
    <w:p>
      <w:pPr>
        <w:bidi w:val="1"/>
        <w:jc w:val="start"/>
      </w:pPr>
      <w:r>
        <w:rPr>
          <w:rtl w:val="1"/>
        </w:rPr>
        <w:t>الشرح: الدلالة: ما ورد في عاشوراء - ما ورد في الأيام والليالي</w:t>
      </w:r>
    </w:p>
    <w:p>
      <w:pPr>
        <w:bidi w:val="1"/>
        <w:jc w:val="start"/>
      </w:pPr>
      <w:r>
        <w:rPr>
          <w:rtl w:val="1"/>
        </w:rPr>
        <w:t>الشرح: الدلالة: الصيام قبل أن يفرض رمضان - مشروعية الصيام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باللعب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