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من عاهد ثم غدر-كتاب الجزية-صحيح البخاري — رقم الحديث: 3180 — الرقم الفرعي: 99 — الرقم الأصلي: 3180</w:t>
        <w:br/>
      </w:r>
      <w:r>
        <w:rPr>
          <w:rtl w:val="1"/>
        </w:rPr>
        <w:t xml:space="preserve"> قال أبو موسى حدثنا هاشم بن القاسم حدثنا إسحاق بن سعيد عن أبيه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كيفَ أنتُم إذا لم تَجْتَبُوا دِينارًا ولا دِرْهَمًا؟  </w:t>
      </w:r>
      <w:r>
        <w:rPr>
          <w:color w:val="FF0000"/>
          <w:rtl w:val="1"/>
        </w:rPr>
        <w:t xml:space="preserve">فقيلَ له: وكيفَ تَرَى ذلكَ كائنًا يا أبا هُرَيرةَ؟  </w:t>
      </w:r>
      <w:r>
        <w:rPr>
          <w:color w:val="FF0000"/>
          <w:rtl w:val="1"/>
        </w:rPr>
        <w:t xml:space="preserve">قال: إي والَّذي نَفْسُ أبي هُرَيرةَ بيدِه، عن قولِ الصّادِقِ المصدوقِ،  </w:t>
      </w:r>
      <w:r>
        <w:rPr>
          <w:color w:val="000000"/>
          <w:rtl w:val="1"/>
        </w:rPr>
        <w:t xml:space="preserve">قالوا: عَمَّ ذاكَ؟  </w:t>
      </w:r>
      <w:r>
        <w:rPr>
          <w:color w:val="000000"/>
          <w:rtl w:val="1"/>
        </w:rPr>
        <w:t xml:space="preserve">قال: «تُنتَهَكُ ذِمّةُ الله وذِمّةُ رسولِه ﷺ،  </w:t>
      </w:r>
      <w:r>
        <w:rPr>
          <w:color w:val="000000"/>
          <w:rtl w:val="1"/>
        </w:rPr>
        <w:t xml:space="preserve">فيَشُدُّ اللهُ عزَّ وجلَّ قلوبَ أهلِ الذِّمّةِ، فيَمْنَعونَ ما في أيدِيهم».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قيمة صدق النبيّ ﷺ وتصديقه - قيم الصدق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