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2695 — الرقم الفرعي: 99 — الرقم الأصلي: 2695</w:t>
        <w:br/>
      </w:r>
      <w:r>
        <w:rPr>
          <w:rtl w:val="1"/>
        </w:rPr>
        <w:t xml:space="preserve"> حدثنا أبو بكر بن أبي شيبة و أبو كُرَيب قالا:حدثنا أبو معاوية عن الأعمش عن أبي صالح عن أبي هريرة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«لَأَن أَقولَ سُبحانَ اللهِ، والحَمدُ لِلَّهِ، ولا إِلٰه إِلَّا اللهُ، واللهُ أَكْبَرُ، أَحَبُّ إِليَّ مِمَّا طَلَعَت عليه الشَّمسُ».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