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لبس الشُّهرة-كتاب اللباس-سنن أبي داود — رقم الحديث: 4032 — الرقم الفرعي: 1 — الرقم الأصلي: 4032</w:t>
        <w:br/>
      </w:r>
      <w:r>
        <w:rPr>
          <w:rtl w:val="1"/>
        </w:rPr>
        <w:t xml:space="preserve"> وقال حسين ثنا يحيى بن زكريا ثنا إبراهيم بن العلاء الزبيدي ثنا إسماعيل بن عياش عن عقيل بن مدرك عن لقمان بن عامر عن عتبة بن عبد السلمي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استَكْسَيْتُ رسولَ الله ﷺ فكَسَاني خَيشَتَين،  </w:t>
      </w:r>
      <w:r>
        <w:rPr>
          <w:color w:val="FF0000"/>
          <w:rtl w:val="1"/>
        </w:rPr>
        <w:t xml:space="preserve">فلقد رأيتُني وأنا أَكْسَى أَصحابي.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جوده ﷺ في إعطاء من استكساه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