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تجب فيه الزكاة-كتاب الزكاة-سنن أبي داود — رقم الحديث: 1560 — الرقم الفرعي: 99 — الرقم الأصلي: 1560</w:t>
        <w:br/>
      </w:r>
      <w:r>
        <w:rPr>
          <w:rtl w:val="1"/>
        </w:rPr>
        <w:t xml:space="preserve"> حدثنا محمد بن قدامة بن أعين ثنا جرير عن المغيرة عن إبراهيم</w:t>
        <w:br/>
      </w:r>
      <w:r>
        <w:rPr>
          <w:color w:val="FF0000"/>
          <w:rtl w:val="1"/>
        </w:rPr>
        <w:t xml:space="preserve">قال: الوسق ستّون صاعاً مختوماً بالحجّاجِيّ. 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النصاب  - شروط وجوب الزكاة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