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جعفر بن أبي طالب ،وأسماء بنت عميس ،وأهل سفينتهم،رضي الله عنهم-كتاب فضائل الصحابة-صحيح مسلم — رقم الحديث: 2502 — الرقم الفرعي: 99 — الرقم الأصلي: 2502</w:t>
        <w:br/>
      </w:r>
      <w:r>
        <w:rPr>
          <w:rtl w:val="1"/>
        </w:rPr>
        <w:t xml:space="preserve"> حدثنا عبد الله بن بَرّاد الأشعريّ و محمد بن العلاء الهَمْدانيّ قالا:حدثنا أبو أسامة حدثني بُرَيْد عن أبي بُرْدَة عن أبي موسى</w:t>
        <w:br/>
      </w:r>
      <w:r>
        <w:rPr>
          <w:color w:val="000000"/>
          <w:rtl w:val="1"/>
        </w:rPr>
        <w:t xml:space="preserve">قال: بَلَغَنا مَخرَجُ رسولِ الله ﷺ ونحن باليَمَن، فخَرجْنا مهاجِرِين إليه أنا وأَخَوانِ لي أنا أَصغَرُهما، أَحدُهما أبو بُردَة، والآخَر أبو رِهْم  </w:t>
      </w:r>
      <w:r>
        <w:rPr>
          <w:color w:val="000000"/>
          <w:rtl w:val="1"/>
        </w:rPr>
        <w:t xml:space="preserve">- إمَّا قال: بِضعًا، وإمَّا قال: ثلاثةً وخمسينَ، أو اثنينِ وخمسينَ رجُلًا مِن قَومي -  </w:t>
      </w:r>
      <w:r>
        <w:rPr>
          <w:color w:val="000000"/>
          <w:rtl w:val="1"/>
        </w:rPr>
        <w:t xml:space="preserve">قال: فرَكِبنا سَفينةً، فأَلقَتْنا سَفِينَتُنا إلى النَّجاشيِّ بالحَبَشة،  </w:t>
      </w:r>
      <w:r>
        <w:rPr>
          <w:color w:val="000000"/>
          <w:rtl w:val="1"/>
        </w:rPr>
        <w:t xml:space="preserve">فوافَقْنا جعفرَ بنَ أَبي طالبٍ وأصحابَه عِندَه،  </w:t>
      </w:r>
      <w:r>
        <w:rPr>
          <w:color w:val="000000"/>
          <w:rtl w:val="1"/>
        </w:rPr>
        <w:t xml:space="preserve">فقال جعفر: إنَّ رسولَ الله ﷺ بعَثَنا هاهنا، وأَمَرَنا بالإقامة، فأَقِيموا معنا، فأَقمْنا معه حتى قَدِمنا جميعًا،  </w:t>
      </w:r>
      <w:r>
        <w:rPr>
          <w:color w:val="000000"/>
          <w:rtl w:val="1"/>
        </w:rPr>
        <w:t xml:space="preserve">قال فوافَقْنا رسولَ الله ﷺ حينَ افتتحَ خَيبرَ،  </w:t>
      </w:r>
      <w:r>
        <w:rPr>
          <w:color w:val="FF0000"/>
          <w:rtl w:val="1"/>
        </w:rPr>
        <w:t xml:space="preserve">فأَسْهَمَ لنا - أو قال: أَعطانا منها - وما قَسَمَ لأَحدٍ غابَ عن فتحِ خَيبَرَ منها شيئًا إلَّا لِمَن شَهِدَ معه، إلَّا لأصحابِ سَفِينَتِنا مع جَعفَرٍ وأَصحابِه، قَسَم لهم معَهم،  </w:t>
      </w:r>
      <w:r>
        <w:rPr>
          <w:color w:val="000000"/>
          <w:rtl w:val="1"/>
        </w:rPr>
        <w:t xml:space="preserve">قال فكان ناسٌ من الناسِ يقولونَ لنا - يعني لأَهلِ السَّفينة -: نحن سَبقناكُم بالهِجْرة.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