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4935 — الرقم الفرعي: 99 — الرقم الأصلي: 4935</w:t>
        <w:br/>
      </w:r>
      <w:r>
        <w:rPr>
          <w:rtl w:val="1"/>
        </w:rPr>
        <w:t xml:space="preserve"> حدثني محمد أخبرنا أبو معاوية عن الأعمش عن أبي صالح عن أبي هريرة رضي الله عنه قال:قال رسول الله صلى الله عليه وسلم</w:t>
        <w:br/>
      </w:r>
      <w:r>
        <w:rPr>
          <w:color w:val="000000"/>
          <w:rtl w:val="1"/>
        </w:rPr>
        <w:t xml:space="preserve">«ما بينَ النَّفْخَتَينِ أربَعونَ»  </w:t>
      </w:r>
      <w:r>
        <w:rPr>
          <w:color w:val="000000"/>
          <w:rtl w:val="1"/>
        </w:rPr>
        <w:t xml:space="preserve">قال: أربَعونَ يومًا؟ قال: أبَيتُ، قال: أربَعونَ شَهْرًا؟ قال: أبَيتُ، قال: أربَعونَ سنةً؟ قال: أبَيتُ،  </w:t>
      </w:r>
      <w:r>
        <w:rPr>
          <w:color w:val="FF0000"/>
          <w:rtl w:val="1"/>
        </w:rPr>
        <w:t xml:space="preserve">قال: «ثمَّ يُنزِلُ اللهُ منَ السَّماءِ ماءً، فيَنبُتونَ كما يَنبُتُ البَقْلُ،  </w:t>
      </w:r>
      <w:r>
        <w:rPr>
          <w:color w:val="FF0000"/>
          <w:rtl w:val="1"/>
        </w:rPr>
        <w:t xml:space="preserve">ليس منَ الإنسانِ شيءٌ إلَّا يَبْلَى، إلَّا عَظْمًا واحدًا، وهو عَجْبُ الذَّنَبِ، ومنه يُرَكَّبُ الخَلْقُ يومَ القِيامَةِ».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الماء الذي ينزل من السماء فتنبت منه الأجساد - سابعًا: البعث والنشور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