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حرمة الحرم-كتاب مناسك الحج-سنن النسائي — رقم الحديث: 2878 — الرقم الفرعي: 99 — الرقم الأصلي: 2878</w:t>
        <w:br/>
      </w:r>
      <w:r>
        <w:rPr>
          <w:rtl w:val="1"/>
        </w:rPr>
        <w:t xml:space="preserve"> أخبرنا محمد بن إدريس أبو حاتم الرّازيّ قال:حدثنا عمر بن حفص بن غِياث قال:حدثنا أبي عن مِسعَر قال:أخبرني طلحة بن مُصرّف عن أبي مسلم الأغرّ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تَنتَهي البُعوثُ عن غزوِ هذا البيتِ، حتّى يُخْسَفَ بجيشٍ منهم».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