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لم يتوضأ من لحم الشاة والسويق،وأكل أبو بكر وعمر وعثمان رضي الله عنهم-كتاب الوضوء-صحيح البخاري — رقم الحديث: 207 — الرقم الفرعي: 99 — الرقم الأصلي: 207</w:t>
        <w:br/>
      </w:r>
      <w:r>
        <w:rPr>
          <w:rtl w:val="1"/>
        </w:rPr>
        <w:t xml:space="preserve"> حدثنا عبد الله بن يوسف قال: أخبرنا مالك عن زيد بن أسلم عن عطاء بن يسار عن عبد الله بن عباس</w:t>
        <w:br/>
      </w:r>
      <w:r>
        <w:rPr>
          <w:color w:val="FF0000"/>
          <w:rtl w:val="1"/>
        </w:rPr>
        <w:t xml:space="preserve">أنَّ رسولَ الله ﷺ أكَلَ كَتِفَ شاةٍ،  </w:t>
      </w:r>
      <w:r>
        <w:rPr>
          <w:color w:val="FF0000"/>
          <w:rtl w:val="1"/>
        </w:rPr>
        <w:t xml:space="preserve">ثمَّ صَلَّى ولم يَتَوضَّأْ. 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التقطيع: لحم الذراع والكتف والبطن والظهر.. الخ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اللحم ولم يتوضأ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