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16495 — الرقم الفرعي: 99 — الرقم الأصلي: 16495 — ج: 4 — ص: 46</w:t>
        <w:br/>
      </w:r>
      <w:r>
        <w:rPr>
          <w:rtl w:val="1"/>
        </w:rPr>
        <w:t xml:space="preserve"> حدثنا وكيع قال:ثنا عكرمة بن عمّار عن إياس بن سلمة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للنّبيِّ ﷺ غلامٌ يُسمَّى رَبَاحًا.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رباح، رضي الله عنه - خدمه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