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غسل الميّت بالحميم-كتاب الجنائز-سنن النسائي — رقم الحديث: 1882 — الرقم الفرعي: 99 — الرقم الأصلي: 1882</w:t>
        <w:br/>
      </w:r>
      <w:r>
        <w:rPr>
          <w:rtl w:val="1"/>
        </w:rPr>
        <w:t xml:space="preserve"> أخبرنا قتيبة بن سعيد قال:حدثنا الليث عن يزيد بن أبي حبيب عن أبي الحسن ملاحظة مولى أمّ قيس بنت مِحصَن عن أمّ قيس</w:t>
        <w:br/>
      </w:r>
      <w:r>
        <w:rPr>
          <w:color w:val="FF0000"/>
          <w:rtl w:val="1"/>
        </w:rPr>
        <w:t xml:space="preserve">قالت: تُوفِّي ابنِي فجَزِعْتُ عليه،  </w:t>
      </w:r>
      <w:r>
        <w:rPr>
          <w:color w:val="FF0000"/>
          <w:rtl w:val="1"/>
        </w:rPr>
        <w:t xml:space="preserve">فقلتُ للذي يُغَسِّلُه: لا تُغسِّل ابنِي بالماءِ الباردِ فتَقتُلَه،  </w:t>
      </w:r>
      <w:r>
        <w:rPr>
          <w:color w:val="000000"/>
          <w:rtl w:val="1"/>
        </w:rPr>
        <w:t xml:space="preserve">فانطلَقَ عُكاشةُ بن مِحصَن إلى رسولِ الله ﷺ فأخبَره بقَولها،  </w:t>
      </w:r>
      <w:r>
        <w:rPr>
          <w:color w:val="FF0000"/>
          <w:rtl w:val="1"/>
        </w:rPr>
        <w:t xml:space="preserve">فتبسَّم، ثم قال: «ما قالتْ، طالَ عُمُرها ‍‍‍‍»،  </w:t>
      </w:r>
      <w:r>
        <w:rPr>
          <w:color w:val="FF0000"/>
          <w:rtl w:val="1"/>
        </w:rPr>
        <w:t xml:space="preserve">فلا نَعلمُ امرأةً عَمِرَتْ ما عَمِرَت.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الموت - أسباب الغسل</w:t>
      </w:r>
    </w:p>
    <w:p>
      <w:pPr>
        <w:bidi w:val="1"/>
        <w:jc w:val="start"/>
      </w:pPr>
      <w:r>
        <w:rPr>
          <w:rtl w:val="1"/>
        </w:rPr>
        <w:t xml:space="preserve">الشرح: الدلالة: بركة دعائه ﷺ للنساء - بركة دعاء النبي ﷺ </w:t>
      </w:r>
    </w:p>
    <w:p>
      <w:pPr>
        <w:bidi w:val="1"/>
        <w:jc w:val="start"/>
      </w:pPr>
      <w:r>
        <w:rPr>
          <w:rtl w:val="1"/>
        </w:rPr>
        <w:t>الشرح: الدلالة: إجابة دعائه صلى الله عليه وسلم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