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التسليم-كتاب إقامة الصلاة-سنن ابن ماجة — رقم الحديث: 917 — الرقم الفرعي: 99 — الرقم الأصلي: 917</w:t>
        <w:br/>
      </w:r>
      <w:r>
        <w:rPr>
          <w:rtl w:val="1"/>
        </w:rPr>
        <w:t xml:space="preserve"> حدثنا عبد الله بن عامر بن زُرارة ثنا أبو بكر بن عيّاش عن أبي إسحاق عن بريد بن أبي مريم عن أبي موسى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صلى بنا عليٌّ يَومَ الجَمَل صَلاةً ذَكَّرَنا صلاةَ رَسولِ الله ﷺ، فإمَّا أَن نَكُونَ نَسيناها، وإمَّا أَن نَكُونَ تَرَكناها،  </w:t>
      </w:r>
      <w:r>
        <w:rPr>
          <w:color w:val="FF0000"/>
          <w:rtl w:val="1"/>
        </w:rPr>
        <w:t xml:space="preserve">يُسلِّم على يَمِينِه وعلى شِمَالِه.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