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صفوف النساء-كتاب إقامة الصلاة-سنن ابن ماجة — رقم الحديث: 1001 — الرقم الفرعي: 99 — الرقم الأصلي: 1001</w:t>
        <w:br/>
      </w:r>
      <w:r>
        <w:rPr>
          <w:rtl w:val="1"/>
        </w:rPr>
        <w:t xml:space="preserve"> حدثنا عليّ بن محمد ثنا وكيع عن سفيان عن عبد الله بن محمد بن عقيل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«خيرُ صُفوفِ الرِّجالِ مُقدَّمُها، وشَرُّها مُؤخَّرُها،  </w:t>
      </w:r>
      <w:r>
        <w:rPr>
          <w:color w:val="FF0000"/>
          <w:rtl w:val="1"/>
        </w:rPr>
        <w:t xml:space="preserve">وخيرُ صُفوفِ النِّساءِ مُؤخَّرُها، وشَرُّها مُقدَّمُها».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