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بول الصبيان-كتاب الوضوء-صحيح البخاري — رقم الحديث: 223 — الرقم الفرعي: 99 — الرقم الأصلي: 223</w:t>
        <w:br/>
      </w:r>
      <w:r>
        <w:rPr>
          <w:rtl w:val="1"/>
        </w:rPr>
        <w:t xml:space="preserve"> حدثنا عبد الله بن يوسف قال: أخبرنا مالك عن ابن شهاب عن عبيد الله بن عبد الله بن عتبة عن أمّ قيس بنت محْصَن</w:t>
        <w:br/>
      </w:r>
      <w:r>
        <w:rPr>
          <w:color w:val="FF0000"/>
          <w:rtl w:val="1"/>
        </w:rPr>
        <w:t xml:space="preserve">أنَّها أتَتْ بابنٍ لها صغيرٍ لم يأْكُلِ الطَّعامَ إلى رسولِ الله ﷺ،  </w:t>
      </w:r>
      <w:r>
        <w:rPr>
          <w:color w:val="FF0000"/>
          <w:rtl w:val="1"/>
        </w:rPr>
        <w:t xml:space="preserve">فأجلَسَه رسولُ الله ﷺ في حَجْرِه،  </w:t>
      </w:r>
      <w:r>
        <w:rPr>
          <w:color w:val="FF0000"/>
          <w:rtl w:val="1"/>
        </w:rPr>
        <w:t xml:space="preserve">فبالَ على ثوبِه، فدَعَا بماءٍ فنَضَحَه ولم يَغسِلْه. 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بول الرضيع - البول والغائط والروث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الفروق بين الجنسين - مراعاة الفروق الفردية</w:t>
      </w:r>
    </w:p>
    <w:p>
      <w:pPr>
        <w:bidi w:val="1"/>
        <w:jc w:val="start"/>
      </w:pPr>
      <w:r>
        <w:rPr>
          <w:rtl w:val="1"/>
        </w:rPr>
        <w:t xml:space="preserve">الشرح: الدلالة: تواضعه ورفقه ﷺ مع الصبيان - تواضع النبي ﷺ ورفقه وحلمه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