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دعاء من أوى إلى فراشه-كتاب الدعوات-سنن الترمذي — رقم الحديث: 3523 — الرقم الفرعي: 99 — الرقم الأصلي: 3519</w:t>
        <w:br/>
      </w:r>
      <w:r>
        <w:rPr>
          <w:rtl w:val="1"/>
        </w:rPr>
        <w:t xml:space="preserve"> حدثنا محمد بن حاتم المؤدب حدثنا الحكم بن ظُهير حدثنا علقمة بن مَرثد عن سليمان بن بريدة عن أبيه</w:t>
        <w:br/>
      </w:r>
      <w:r>
        <w:rPr>
          <w:color w:val="FF0000"/>
          <w:rtl w:val="1"/>
        </w:rPr>
        <w:t xml:space="preserve">قال: شَكَا خَالدُ بن الوَليدِ المَخْزُوميُّ إلى النبيِّ ﷺ، فقال: يا رَسولَ اللهِ ما أنامُ اللَّيْلَ من الأَرَقِ،  </w:t>
      </w:r>
      <w:r>
        <w:rPr>
          <w:color w:val="FF0000"/>
          <w:rtl w:val="1"/>
        </w:rPr>
        <w:t xml:space="preserve">فقال النبيُّ ﷺ: «إذا أوَيْتَ إلى فِراشكَ، فَقُلِ: اللَّهُمَّ رَبَّ السَّماواتِ السَّبْعِ وما ‌أظَلَّتْ، وَرَبَّ الأرَضِينَ وما أقلَّتْ، وَرَبَّ الشَّياطِينِ وَما أضَلَّتْ، كُنْ لِي جَارًا من شَرِّ خَلْقكَ كُلِّهمْ جَميعًا أنْ يَفْرُطَ عَليَّ أحدٌ منهُمْ أو أنْ يَبْغِيَ، عَزَّ جَارُكَ، وَجلَّ ثناؤُكَ، وَلا إله غَيْرُكَ، لا إله إلا أنْتَ». </w:t>
      </w:r>
      <w:r>
        <w:rPr>
          <w:color w:val="000000"/>
          <w:rtl w:val="1"/>
        </w:rPr>
        <w:t xml:space="preserve">هذا حديثٌ لَيْسَ إسْنادهُ بالقويِّ، والحَكمُ بن ظُهَيْرٍ قد تَركَ حديثهُ بَعْضُ أهْلِ الحديثِ. </w:t>
      </w:r>
      <w:r>
        <w:rPr>
          <w:color w:val="000000"/>
          <w:rtl w:val="1"/>
        </w:rPr>
        <w:t xml:space="preserve">وَيُرْوى هذا الحديثُ عن النبيِّ ﷺ مُرسلًا من غَيْرِ هذا الوَجْهِ. </w:t>
      </w:r>
      <w:r>
        <w:rPr>
          <w:color w:val="000000"/>
          <w:rtl w:val="1"/>
        </w:rPr>
        <w:t xml:space="preserve"> </w:t>
      </w:r>
    </w:p>
    <w:p>
      <w:pPr>
        <w:bidi w:val="1"/>
        <w:jc w:val="start"/>
      </w:pPr>
      <w:r>
        <w:rPr>
          <w:rtl w:val="1"/>
        </w:rPr>
        <w:t>درجة الحديث: إسناده ضعيف جداً</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للكون - التصور الإسلامي</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القوي - الحسن</w:t>
      </w:r>
    </w:p>
    <w:p>
      <w:pPr>
        <w:bidi w:val="1"/>
        <w:jc w:val="start"/>
      </w:pPr>
      <w:r>
        <w:rPr>
          <w:rtl w:val="1"/>
        </w:rPr>
        <w:t>الشرح: الدلالة: ليس بالقوي. - الضعيف</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الأذكار والأدعية للكرب والهم والغم والأرق - الأذكار والأدعية للأحوال العارضة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