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الرّقبى-أول كتاب البيوع-سنن أبي داود — رقم الحديث: 3560 — الرقم الفرعي: 99 — الرقم الأصلي: 3560</w:t>
        <w:br/>
      </w:r>
      <w:r>
        <w:rPr>
          <w:rtl w:val="1"/>
        </w:rPr>
        <w:t xml:space="preserve"> حدثنا عبد الله بن الجراح عن عبيدالله بن موسى عن عثمان بن الأسود عن مجاهد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العُمرَى: أن يقولَ الرجُلُ للرّجُل: هو لكَ ما عشتُ، فإذا قال ذلك، فهو له ولورثَتِه،  </w:t>
      </w:r>
      <w:r>
        <w:rPr>
          <w:color w:val="FF0000"/>
          <w:rtl w:val="1"/>
        </w:rPr>
        <w:t xml:space="preserve">والرُّقبَى: هو أن يقولَ الإنسان: هو للآخِرِ منِّي ومنك.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