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الحربة يوم العيد-كتاب إقامة الصلاة-سنن ابن ماجة — رقم الحديث: 1306 — الرقم الفرعي: 99 — الرقم الأصلي: 1306</w:t>
        <w:br/>
      </w:r>
      <w:r>
        <w:rPr>
          <w:rtl w:val="1"/>
        </w:rPr>
        <w:t xml:space="preserve"> حدثنا هارون بن سعيد الأيليّ ثنا عبد الله بن وهب أخبرني سليمان بن بلال عن يحيى بن سعيد عن أنس بن مالك</w:t>
        <w:br/>
      </w:r>
      <w:r>
        <w:rPr>
          <w:color w:val="FF0000"/>
          <w:rtl w:val="1"/>
        </w:rPr>
        <w:t xml:space="preserve">أنّ رَسولَ الله ﷺ صلَّى العِيدَ بالمُصلَّى مُستَتِرًا بحَرْبة.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مكان صلاة العيد - صلاة العيدين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