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5010 — الرقم الفرعي: 99 — الرقم الأصلي: 5010 — ج: 2 — ص: 42</w:t>
        <w:br/>
      </w:r>
      <w:r>
        <w:rPr>
          <w:rtl w:val="1"/>
        </w:rPr>
        <w:t xml:space="preserve"> حدثنا يزيد أخبرنا ابن أبي ذئب عن مسلم الخياط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الله، ﷺ أن يُتلَقَّى الرُّكبان،  </w:t>
      </w:r>
      <w:r>
        <w:rPr>
          <w:color w:val="FF0000"/>
          <w:rtl w:val="1"/>
        </w:rPr>
        <w:t xml:space="preserve">أو يَبيعَ حاضِرٌ لبادٍ،  </w:t>
      </w:r>
      <w:r>
        <w:rPr>
          <w:color w:val="000000"/>
          <w:rtl w:val="1"/>
        </w:rPr>
        <w:t xml:space="preserve">ولا يَخطُبْ أَحدُكم على خِطبَةِ أَخيهِ حتى يَنكِحَ أو يَدَع،  </w:t>
      </w:r>
      <w:r>
        <w:rPr>
          <w:color w:val="000000"/>
          <w:rtl w:val="1"/>
        </w:rPr>
        <w:t xml:space="preserve">ولا صلاةَ بعدَ العَصرِ حتى تَغيبَ الشَّمس، ولا بعدَ الصُّبحِ حتى تَرتَفِع الشَّمسُ أو تُضحِي.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