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1338 — الرقم الفرعي: 99 — الرقم الأصلي: 985</w:t>
        <w:br/>
      </w:r>
      <w:r>
        <w:rPr>
          <w:rtl w:val="1"/>
        </w:rPr>
        <w:t xml:space="preserve"> وحدثني عن مالك عن يحيى بن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 يومُ أُحد، قالَ رسولُ الله ﷺ: «مَن يأتيني بخَبَر سعدِ بنِ الرَّبيع الأنصاريِّ؟» فقال رجل: أَنا يا رسولَ الله،  </w:t>
      </w:r>
      <w:r>
        <w:rPr>
          <w:color w:val="FF0000"/>
          <w:rtl w:val="1"/>
        </w:rPr>
        <w:t xml:space="preserve">فذهبَ الرّجلُ يطوفُ بين القَتلى، فقالَ له سعدُ بنُ الرَّبيع: ما شأنُك؟ فقالَ له الرجل: بعَثَني رسولُ الله ﷺ لآتيهِ بخَبَرك،  </w:t>
      </w:r>
      <w:r>
        <w:rPr>
          <w:color w:val="FF0000"/>
          <w:rtl w:val="1"/>
        </w:rPr>
        <w:t xml:space="preserve">قال: فاذهبْ إليه فأَقرِئْه منِّي السّلام، وأخبِرْه أنِّي قد طُعِنتُ اثنتَي عشْرةَ طعنةً، وأنِّي قد أُنفذِتْ مَقاتِلي،  </w:t>
      </w:r>
      <w:r>
        <w:rPr>
          <w:color w:val="FF0000"/>
          <w:rtl w:val="1"/>
        </w:rPr>
        <w:t xml:space="preserve">وأَخبِرْ قومَك أنّه لا عُذرَ لهم عندَ الله إن قُتِلَ رسولُ الله ﷺ وواحدٌ منهم حيّ.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سعد بن الربيع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