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خلق النبيّ صلى الله عليه وسلم-كتاب البر والصلة-سنن الترمذي — رقم الحديث: 2016 — الرقم الفرعي: 99 — الرقم الأصلي: 2017</w:t>
        <w:br/>
      </w:r>
      <w:r>
        <w:rPr>
          <w:rtl w:val="1"/>
        </w:rPr>
        <w:t xml:space="preserve"> حدثنا محمود بن غيلان حدثنا أبو داود قال:أنبأنا شعبة عن أبي إسحاق قال:سمعت أبا عبد الله الجدليّ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سألتُ عائشةَ، رضي الله عنها، عن خُلُقِ رسولِ الله ﷺ،  </w:t>
      </w:r>
      <w:r>
        <w:rPr>
          <w:color w:val="FF0000"/>
          <w:rtl w:val="1"/>
        </w:rPr>
        <w:t xml:space="preserve">فقالت: لم يكن فاحشًا ولا مُتفحِّشًا ولا صَخّابًا في الأسواق،  </w:t>
      </w:r>
      <w:r>
        <w:rPr>
          <w:color w:val="FF0000"/>
          <w:rtl w:val="1"/>
        </w:rPr>
        <w:t xml:space="preserve">ولا يَجزِي بالسَّيِّئةِ السَّيِّئةَ، ولكن يَعفُو ويَصفَح. </w:t>
      </w:r>
      <w:r>
        <w:rPr>
          <w:color w:val="000000"/>
          <w:rtl w:val="1"/>
        </w:rPr>
        <w:t xml:space="preserve">هذا حديثٌ حسنٌ صحيح.   </w:t>
      </w:r>
      <w:r>
        <w:rPr>
          <w:color w:val="000000"/>
          <w:rtl w:val="1"/>
        </w:rPr>
        <w:t xml:space="preserve">وأبو عبد الله الجَدليّ، اسمه: عبدُ بنُ عبد، ويقال: عبدُ الرَّحمن بنُ عبد.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مما جاء في عفوه ﷺ وتسامحه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حفظه ﷺ للسانه وجوارحه - وقار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