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صفة النبيّ صلى الله عليه وسلم-كتاب المناقب-صحيح البخاري — رقم الحديث: 3547 — الرقم الفرعي: 99 — الرقم الأصلي: 3547</w:t>
        <w:br/>
      </w:r>
      <w:r>
        <w:rPr>
          <w:rtl w:val="1"/>
        </w:rPr>
        <w:t xml:space="preserve"> حدثني ابن بُكير قال:حدثني الليث عن خالد عن سعيد بن أبي هلال عن ربيعة بن أبي عبد الرحمن</w:t>
        <w:br/>
      </w:r>
      <w:r>
        <w:rPr>
          <w:color w:val="000000"/>
          <w:rtl w:val="1"/>
        </w:rPr>
        <w:t xml:space="preserve">قال: سمعتُ أنسَ بنَ مالكٍ يَصِفُ النبيَّ ﷺ قال:  </w:t>
      </w:r>
      <w:r>
        <w:rPr>
          <w:color w:val="FF0000"/>
          <w:rtl w:val="1"/>
        </w:rPr>
        <w:t xml:space="preserve">كانَ رَبْعةً منَ القومِ، ليس بالطَّوِيلِ ولا بالقَصِيرِ،  </w:t>
      </w:r>
      <w:r>
        <w:rPr>
          <w:color w:val="FF0000"/>
          <w:rtl w:val="1"/>
        </w:rPr>
        <w:t xml:space="preserve">أزْهَرَ اللَّوْنِ، ليس بأبيضَ أمهَقَ ولا آدمَ،  </w:t>
      </w:r>
      <w:r>
        <w:rPr>
          <w:color w:val="FF0000"/>
          <w:rtl w:val="1"/>
        </w:rPr>
        <w:t xml:space="preserve">ليس بجَعْدٍ قَطَطٍ ولا سَبْطٍ رَجِلٍ،  </w:t>
      </w:r>
      <w:r>
        <w:rPr>
          <w:color w:val="FF0000"/>
          <w:rtl w:val="1"/>
        </w:rPr>
        <w:t xml:space="preserve">أُنزِلَ عليه وهو ابنُ أربعينَ، فلَبِثَ بمكَّةَ عَشْرَ سنينَ يُنزَلُ عليه، وبِالمدينةِ عَشْرَ سنينَ،  </w:t>
      </w:r>
      <w:r>
        <w:rPr>
          <w:color w:val="FF0000"/>
          <w:rtl w:val="1"/>
        </w:rPr>
        <w:t xml:space="preserve">وقُبِضَ وليس في رأسِه ولِحْيتِه عشرونَ شَعَرةً بَيضاءَ.  </w:t>
      </w:r>
      <w:r>
        <w:rPr>
          <w:color w:val="FF0000"/>
          <w:rtl w:val="1"/>
        </w:rPr>
        <w:t xml:space="preserve">قال رَبِيعةُ: فرأيتُ شَعَرًا من شَعَرِه فإذا هو أحمرُ، فسألتُ، فقِيلَ: احمَرَّ من الطِّيب.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بعثة الرسول صلى الله عليه وسلم وبدء الوحي - من البعثة إلى الهجرة</w:t>
      </w:r>
    </w:p>
    <w:p>
      <w:pPr>
        <w:bidi w:val="1"/>
        <w:jc w:val="start"/>
      </w:pPr>
      <w:r>
        <w:rPr>
          <w:rtl w:val="1"/>
        </w:rPr>
        <w:t>الشرح: الدلالة: الملاحظة والنظر والتأمل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الجمالية - الأهداف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في طوله واعتدال خلقته ﷺ - في حسنه وجماله واعتدال خلقته ﷺ</w:t>
      </w:r>
    </w:p>
    <w:p>
      <w:pPr>
        <w:bidi w:val="1"/>
        <w:jc w:val="start"/>
      </w:pPr>
      <w:r>
        <w:rPr>
          <w:rtl w:val="1"/>
        </w:rPr>
        <w:t>الشرح: الدلالة: في صفة لونه ﷺ - الباب الثاني: خلقة النبي ﷺ</w:t>
      </w:r>
    </w:p>
    <w:p>
      <w:pPr>
        <w:bidi w:val="1"/>
        <w:jc w:val="start"/>
      </w:pPr>
      <w:r>
        <w:rPr>
          <w:rtl w:val="1"/>
        </w:rPr>
        <w:t>الشرح: الدلالة: في صفة وجهه وجبينه وعينيه وأذنيه وأنفه وفمه ﷺ - الباب الثاني: خلقة النبي ﷺ</w:t>
      </w:r>
    </w:p>
    <w:p>
      <w:pPr>
        <w:bidi w:val="1"/>
        <w:jc w:val="start"/>
      </w:pPr>
      <w:r>
        <w:rPr>
          <w:rtl w:val="1"/>
        </w:rPr>
        <w:t>الشرح: الدلالة: شعره ﷺ ليس بالسبط ولا بالجعد - في صفة شعره ﷺ</w:t>
      </w:r>
    </w:p>
    <w:p>
      <w:pPr>
        <w:bidi w:val="1"/>
        <w:jc w:val="start"/>
      </w:pPr>
      <w:r>
        <w:rPr>
          <w:rtl w:val="1"/>
        </w:rPr>
        <w:t>الشرح: الدلالة: مكث النبي صلى الله عليه وسلم في مكة قبل الهجرة - من البعثة إلى الهجرة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