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167 — الرقم الفرعي: 99 — الرقم الأصلي: 167</w:t>
        <w:br/>
      </w:r>
      <w:r>
        <w:rPr>
          <w:rtl w:val="1"/>
        </w:rPr>
        <w:t xml:space="preserve"> حدثنا سفيان عن عاصم بن عبيدالله عن عبد الله بن عامر بن ربيعة يحدث عن عمر يبلغ به النبيّ صلى الله عليه وسلم ملاحظة وقال سفيان مرةً عن النبي صلى الله عليه وسلم</w:t>
        <w:br/>
      </w:r>
      <w:r>
        <w:rPr>
          <w:color w:val="000000"/>
          <w:rtl w:val="1"/>
        </w:rPr>
        <w:t xml:space="preserve">قَالَ: «تَابِعُوا بَينَ الْحَجِّ وَالْعُمرَةِ، فَإِنَّ مُتابَعةً بَينهُمَا يَنفِيَانِ الْفَقْرَ وَالذُّنُوبَ كَمَا يَنْفِي الْكِيرُ الخَبَثَ» </w:t>
      </w:r>
    </w:p>
    <w:p>
      <w:pPr>
        <w:bidi w:val="1"/>
        <w:jc w:val="start"/>
      </w:pPr>
      <w:r>
        <w:rPr>
          <w:rtl w:val="1"/>
        </w:rPr>
        <w:t xml:space="preserve">درجة الحديث: إسناده ضعيف  / إسناده ضعيف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