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فضل السجود-كتاب الصلاة-صحيح البخاري — رقم الحديث: 806 — الرقم الفرعي: 99 — الرقم الأصلي: 806</w:t>
        <w:br/>
      </w:r>
      <w:r>
        <w:rPr>
          <w:rtl w:val="1"/>
        </w:rPr>
        <w:t xml:space="preserve"> حدثنا أبو اليمان قال: أخبرنا شعيب عن الزهريّ قال:أخبرني سعيد بن المسيب و عطاء بن يزيد الليثيّ أنّ أبا هريرة</w:t>
        <w:br/>
      </w:r>
      <w:r>
        <w:rPr>
          <w:color w:val="000000"/>
          <w:rtl w:val="1"/>
        </w:rPr>
        <w:t xml:space="preserve">أخبره  </w:t>
      </w:r>
      <w:r>
        <w:rPr>
          <w:color w:val="FF0000"/>
          <w:rtl w:val="1"/>
        </w:rPr>
        <w:t xml:space="preserve">أنَّ النّاسَ قالوا: يا رسولَ الله، هل نَرَى رَبَّنا يومَ القِيامةِ؟ قال: «هَلْ تُمارُونَ في القَمَرِ ليلةَ البَدْرِ ليس دونَه سَحابٌ؟» قالوا: لا يا رسولَ الله، قال: «فهَل تُمارُونَ في الشَّمسِ ليس دونَها سَحابٌ؟» قالوا: لا، قال: «فإنَّكم تَرَونَه كذلكَ؛  </w:t>
      </w:r>
      <w:r>
        <w:rPr>
          <w:color w:val="FF0000"/>
          <w:rtl w:val="1"/>
        </w:rPr>
        <w:t xml:space="preserve">يُحشَرُ النّاسُ يومَ القِيامةِ، فيقولُ: مَن كان يَعبُدُ شيئًا فليَتَّبِعْهُ،  </w:t>
      </w:r>
      <w:r>
        <w:rPr>
          <w:color w:val="FF0000"/>
          <w:rtl w:val="1"/>
        </w:rPr>
        <w:t xml:space="preserve">فمنهم مَن يَتَّبِعُ الشَّمسَ، ومنهم مَن يَتَّبِعُ القمرَ، ومنهم مَن يَتَّبِعُ الطَّواغِيتَ،  </w:t>
      </w:r>
      <w:r>
        <w:rPr>
          <w:color w:val="FF0000"/>
          <w:rtl w:val="1"/>
        </w:rPr>
        <w:t xml:space="preserve">وتَبقَى هذه الأمّةُ فيها مُنافقُوها، فيَأتيهمُ اللهُ فيقولُ: أنا رَبُّكم، فيقولونَ: هذا مكانُنا حتَّى يَأتيَنا رَبُّنا، فإذا جاءَ رَبُّنا عَرَفْناه، فيَأتيهمُ اللهُ فيقولُ: أنا رَبُّكُم، فيقولونَ: أنتَ رَبُّنا، فيَدعُوهُم.  </w:t>
      </w:r>
      <w:r>
        <w:rPr>
          <w:color w:val="FF0000"/>
          <w:rtl w:val="1"/>
        </w:rPr>
        <w:t xml:space="preserve">ويُضْرَب الصِّراطُ بينَ ظَهرانَيْ جَهنَّمَ،  </w:t>
      </w:r>
      <w:r>
        <w:rPr>
          <w:color w:val="FF0000"/>
          <w:rtl w:val="1"/>
        </w:rPr>
        <w:t xml:space="preserve">فأكونُ أوَّلَ مَن يَجُوزُ من الرُّسُلِ بأُمَّتِه،  </w:t>
      </w:r>
      <w:r>
        <w:rPr>
          <w:color w:val="FF0000"/>
          <w:rtl w:val="1"/>
        </w:rPr>
        <w:t xml:space="preserve">ولا يَتَكلَّمُ يومَئذٍ أحدٌ إلَّا الرُّسُلُ، وكلامُ الرُّسُلِ يومَئذٍ: اللهمَّ سَلِّمْ سَلِّمْ. </w:t>
      </w:r>
      <w:r>
        <w:rPr>
          <w:color w:val="FF0000"/>
          <w:rtl w:val="1"/>
        </w:rPr>
        <w:t xml:space="preserve">وفي جَهنَّمَ كَلَاليبُ مِثلُ شَوكِ السَّعْدانِ، هل رأيتُم شَوكَ السَّعدانِ؟» قالوا: نعم، قال: «فإنَّها مِثلُ شَوكِ السَّعدانِ، غيرَ أنَّه لا يَعلَمُ قَدْرَ عِظَمِها إلَّا اللهُ؛ تَخطَفُ النّاسَ بأعمالهم،  </w:t>
      </w:r>
      <w:r>
        <w:rPr>
          <w:color w:val="FF0000"/>
          <w:rtl w:val="1"/>
        </w:rPr>
        <w:t xml:space="preserve">فمنهم مَن يُوبَقُ بعَمَلِه، ومنهم مَن يُخَردَلُ ثمَّ يَنجُو،  </w:t>
      </w:r>
      <w:r>
        <w:rPr>
          <w:color w:val="FF0000"/>
          <w:rtl w:val="1"/>
        </w:rPr>
        <w:t xml:space="preserve">حتَّى إذا أرادَ اللهُ رحمةَ مَن أرادَ من أهلِ النّارِ أمَرَ اللهُ الملائكةَ أن يُخرِجُوا مَن كان يَعبُدُ اللهَ، فيُخرِجونَهم ويَعرِفونَهم بآثارِ السُّجودِ، وحَرَّمَ اللهُ على النّارِ أن تَأكُلَ أثرَ السُّجودِ، فيَخرُجونَ من النّارِ، فكلُّ ابنِ آدمَ تَأكُلُه النّارُ إلَّا أثرَ السُّجودِ،  </w:t>
      </w:r>
      <w:r>
        <w:rPr>
          <w:color w:val="FF0000"/>
          <w:rtl w:val="1"/>
        </w:rPr>
        <w:t xml:space="preserve">فيَخرُجونَ من النّارِ قد امتَحَشُوا، فيُصَبُّ عليهم ماءُ الحياةِ، فيَنبُتونَ كما تَنبُتُ الحِبّةُ في حَمِيلِ السَّيلِ. </w:t>
      </w:r>
      <w:r>
        <w:rPr>
          <w:color w:val="000000"/>
          <w:rtl w:val="1"/>
        </w:rPr>
        <w:t xml:space="preserve">ثمَّ يَفرُغُ اللهُ منَ القضاءِ بينَ العِبادِ،  </w:t>
      </w:r>
      <w:r>
        <w:rPr>
          <w:color w:val="FF0000"/>
          <w:rtl w:val="1"/>
        </w:rPr>
        <w:t xml:space="preserve">ويَبقَى رجلٌ بينَ الجنَّةِ والنّارِ، وهو آخرُ أهلِ النّارِ دخولًا الجنَّةَ مُقبِلٌ بوَجهِه قِبَلَ النّارِ، فيقولُ: يا رَبِّ، اصرِفْ وجهي عن النّارِ، قد قَشَبَني رِيحُها، وأحرَقَني ذَكاؤُها، فيقولُ: هل عَسَيتَ إن فُعِلَ ذلكَ بكَ أن تَسألَ غيرَ ذلكَ؟ فيقولُ: لا وعِزَّتِكَ، فيُعطي اللهَ ما يَشاءُ من عَهدٍ ومِيثاقٍ، فيَصرِفُ اللهُ وجهَه عن النّار، فإذا أقبَلَ به على الجنَّةِ رأى بَهجَتَها، سَكَتَ ما شاءَ اللهُ أن يَسكُتَ، ثمَّ قال: يا رَبِّ، قَدِّمني عندَ باب الجنَّةِ، فيقولُ اللهُ له: أليس قد أَعطَيتَ العُهُودَ والمِيثاقَ أن لا تَسألَ غيرَ الَّذي كنتَ سألتَ؟ فيقولُ: يا رَبِّ، لا أكونُ أشقَى خَلقِكَ، فيقولُ: فما عَسَيتَ إن أُعطِيتَ ذلكَ أن لا تَسألَ غيرَه، فيقولُ: لا وعِزَّتِكَ لا أسألُ غيرَ ذلكَ، فيُعطي ربَّه ما شاءَ من عَهدٍ ومِيثاقٍ فيُقدِّمُه إلى باب الجنَّةِ، فإذا بَلَغَ بابَها فرأى زَهْرَتَها وما فيها من النَّضْرةِ والسُّرُورِ، فيَسكُتُ ما شاءَ اللهُ أن يَسكُتَ، فيقولُ: يا رَبِّ، أدخِلْني الجنَّةَ، فيقولُ اللهُ: وَيحَكَ يا ابنَ آدمَ ما أغدَرَكَ، أليس قد أعطَيتَ العُهُودَ والمِيثاقَ أن لا تَسألَ غيرَ الَّذي أُعطِيتَ؟ فيقولُ: يا رَبِّ، لا تَجعَلْني أشقَى خَلقِكَ،  </w:t>
      </w:r>
      <w:r>
        <w:rPr>
          <w:color w:val="FF0000"/>
          <w:rtl w:val="1"/>
        </w:rPr>
        <w:t xml:space="preserve">فيَضحَكُ اللهُ عزَّ وجلَّ منه  </w:t>
      </w:r>
      <w:r>
        <w:rPr>
          <w:color w:val="FF0000"/>
          <w:rtl w:val="1"/>
        </w:rPr>
        <w:t xml:space="preserve">ثمَّ يَأذَنُ له في دخولِ الجنَّةِ، فيقولُ: تَمَنَّ، فيَتَمَنَّى حتَّى إذا انقَطَعَ أُمنيَّتُه، قال اللهُ عزَّ وجلَّ: مِن كذا وكذا، أقبَلَ يُذكِّرُه رَبُّه، حتَّى إذا انتَهَت به الأمانيُّ قال اللهُ تعالى: لكَ ذلكَ ومِثلُه معه». </w:t>
      </w:r>
      <w:r>
        <w:rPr>
          <w:color w:val="FF0000"/>
          <w:rtl w:val="1"/>
        </w:rPr>
        <w:t xml:space="preserve">قال أبو سعيدٍ الخُدْريُّ لأبي هُرَيرةَ، رضي الله عنهما: إنَّ رسولَ الله ﷺ قال: «قالَ اللهُ: لَكَ ذلكَ وعَشَرةُ أمثالِه»، قال أبو هُرَيرةَ: لم أحفَظْ من رسولِ الله ﷺ إلَّا قولَه: «لكَ ذلكَ ومِثلُه معه». </w:t>
      </w:r>
      <w:r>
        <w:rPr>
          <w:color w:val="000000"/>
          <w:rtl w:val="1"/>
        </w:rPr>
        <w:t xml:space="preserve">قال أبو سعيد: إني سمعتُه يقول ذلك: لك وعشرة أمثاله. </w:t>
      </w:r>
    </w:p>
    <w:p>
      <w:pPr>
        <w:bidi w:val="1"/>
        <w:jc w:val="start"/>
      </w:pPr>
      <w:r>
        <w:rPr>
          <w:rtl w:val="1"/>
        </w:rPr>
        <w:t>درجة الحديث: صحيح</w:t>
      </w:r>
    </w:p>
    <w:p>
      <w:pPr>
        <w:bidi w:val="1"/>
        <w:jc w:val="start"/>
      </w:pPr>
      <w:r>
        <w:rPr>
          <w:rtl w:val="1"/>
        </w:rPr>
        <w:t>الشرح: الدلالة: التوجيه بترك المعصية - العقوبات</w:t>
      </w:r>
    </w:p>
    <w:p>
      <w:pPr>
        <w:bidi w:val="1"/>
        <w:jc w:val="start"/>
      </w:pPr>
      <w:r>
        <w:rPr>
          <w:rtl w:val="1"/>
        </w:rPr>
        <w:t>الشرح: الدلالة: الإيمان بالله تعالى ركن من أركان الإيمان - الإيمان بالله تعالى</w:t>
      </w:r>
    </w:p>
    <w:p>
      <w:pPr>
        <w:bidi w:val="1"/>
        <w:jc w:val="start"/>
      </w:pPr>
      <w:r>
        <w:rPr>
          <w:rtl w:val="1"/>
        </w:rPr>
        <w:t>الشرح: الدلالة: آثار الإيمان بالله تعالى في حياة المسلم - الإيمان بالله تعالى</w:t>
      </w:r>
    </w:p>
    <w:p>
      <w:pPr>
        <w:bidi w:val="1"/>
        <w:jc w:val="start"/>
      </w:pPr>
      <w:r>
        <w:rPr>
          <w:rtl w:val="1"/>
        </w:rPr>
        <w:t>الشرح: الدلالة: التفاضل بين الأنبياء والرسل - الإيمان بالأنبياء والرسل</w:t>
      </w:r>
    </w:p>
    <w:p>
      <w:pPr>
        <w:bidi w:val="1"/>
        <w:jc w:val="start"/>
      </w:pPr>
      <w:r>
        <w:rPr>
          <w:rtl w:val="1"/>
        </w:rPr>
        <w:t>الشرح: الدلالة: الترهيب بالجزاء ألأخروي - التوجيه بترك ألمعصية</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النفاق والمنافقون</w:t>
      </w:r>
    </w:p>
    <w:p>
      <w:pPr>
        <w:bidi w:val="1"/>
        <w:jc w:val="start"/>
      </w:pPr>
      <w:r>
        <w:rPr>
          <w:rtl w:val="1"/>
        </w:rPr>
        <w:t>الشرح: الدلالة: أدلة رؤية الله تعالى - رؤية الله تعالى</w:t>
      </w:r>
    </w:p>
    <w:p>
      <w:pPr>
        <w:bidi w:val="1"/>
        <w:jc w:val="start"/>
      </w:pPr>
      <w:r>
        <w:rPr>
          <w:rtl w:val="1"/>
        </w:rPr>
        <w:t>الشرح: الدلالة: نعمة رؤية الله تعالى - رؤية الله تعالى</w:t>
      </w:r>
    </w:p>
    <w:p>
      <w:pPr>
        <w:bidi w:val="1"/>
        <w:jc w:val="start"/>
      </w:pPr>
      <w:r>
        <w:rPr>
          <w:rtl w:val="1"/>
        </w:rPr>
        <w:t>الشرح: الدلالة: رؤية المؤمنين لربهم سبحانه وتعالى في الآخرة - رؤية الله تعالى</w:t>
      </w:r>
    </w:p>
    <w:p>
      <w:pPr>
        <w:bidi w:val="1"/>
        <w:jc w:val="start"/>
      </w:pPr>
      <w:r>
        <w:rPr>
          <w:rtl w:val="1"/>
        </w:rPr>
        <w:t>الشرح: الدلالة: المحجوبون عن رؤية الله تعالى - رؤية الله تعالى</w:t>
      </w:r>
    </w:p>
    <w:p>
      <w:pPr>
        <w:bidi w:val="1"/>
        <w:jc w:val="start"/>
      </w:pPr>
      <w:r>
        <w:rPr>
          <w:rtl w:val="1"/>
        </w:rPr>
        <w:t>الشرح: الدلالة: التصور الإسلامي للالوهية - التصور الإسلامي</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العمل الصالح - القيم والأخلاق المحمودة</w:t>
      </w:r>
    </w:p>
    <w:p>
      <w:pPr>
        <w:bidi w:val="1"/>
        <w:jc w:val="start"/>
      </w:pPr>
      <w:r>
        <w:rPr>
          <w:rtl w:val="1"/>
        </w:rPr>
        <w:t>الشرح: الدلالة: الشرك - القيم والأخلاق المذمومة</w:t>
      </w:r>
    </w:p>
    <w:p>
      <w:pPr>
        <w:bidi w:val="1"/>
        <w:jc w:val="start"/>
      </w:pPr>
      <w:r>
        <w:rPr>
          <w:rtl w:val="1"/>
        </w:rPr>
        <w:t>الشرح: الدلالة: مؤمن بالدعوة</w:t>
      </w:r>
    </w:p>
    <w:p>
      <w:pPr>
        <w:bidi w:val="1"/>
        <w:jc w:val="start"/>
      </w:pPr>
      <w:r>
        <w:rPr>
          <w:rtl w:val="1"/>
        </w:rPr>
        <w:t>الشرح: الدلالة: منافق</w:t>
      </w:r>
    </w:p>
    <w:p>
      <w:pPr>
        <w:bidi w:val="1"/>
        <w:jc w:val="start"/>
      </w:pPr>
      <w:r>
        <w:rPr>
          <w:rtl w:val="1"/>
        </w:rPr>
        <w:t>الشرح: الدلالة: أسلوب الموعظة الحسنة (الترغيب والترهيب)</w:t>
      </w:r>
    </w:p>
    <w:p>
      <w:pPr>
        <w:bidi w:val="1"/>
        <w:jc w:val="start"/>
      </w:pPr>
      <w:r>
        <w:rPr>
          <w:rtl w:val="1"/>
        </w:rPr>
        <w:t>الشرح: الدلالة: أسلوب ضرب المثل والتشبيه</w:t>
      </w:r>
    </w:p>
    <w:p>
      <w:pPr>
        <w:bidi w:val="1"/>
        <w:jc w:val="start"/>
      </w:pPr>
      <w:r>
        <w:rPr>
          <w:rtl w:val="1"/>
        </w:rPr>
        <w:t>الشرح: الدلالة: حسن صحيح - الصحيح</w:t>
      </w:r>
    </w:p>
    <w:p>
      <w:pPr>
        <w:bidi w:val="1"/>
        <w:jc w:val="start"/>
      </w:pPr>
      <w:r>
        <w:rPr>
          <w:rtl w:val="1"/>
        </w:rPr>
        <w:t>الشرح: الدلالة: وظائف الملائكة المتعلقة بالآخرة - وظائف الملائكة</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التميز - المباديء</w:t>
      </w:r>
    </w:p>
    <w:p>
      <w:pPr>
        <w:bidi w:val="1"/>
        <w:jc w:val="start"/>
      </w:pPr>
      <w:r>
        <w:rPr>
          <w:rtl w:val="1"/>
        </w:rPr>
        <w:t>الشرح: الدلالة: العبادة - مبادئ الدعوة وخصائصها</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بالتشويق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التكرار - الأساليب التعليمية</w:t>
      </w:r>
    </w:p>
    <w:p>
      <w:pPr>
        <w:bidi w:val="1"/>
        <w:jc w:val="start"/>
      </w:pPr>
      <w:r>
        <w:rPr>
          <w:rtl w:val="1"/>
        </w:rPr>
        <w:t>الشرح: الدلالة: اشراك المتعلم في الموقف التعليمي - الأساليب التعليمية</w:t>
      </w:r>
    </w:p>
    <w:p>
      <w:pPr>
        <w:bidi w:val="1"/>
        <w:jc w:val="start"/>
      </w:pPr>
      <w:r>
        <w:rPr>
          <w:rtl w:val="1"/>
        </w:rPr>
        <w:t>الشرح: الدلالة: توظيف الأدوات والمواد البيئية المختلفة - الوسائل التعليمية</w:t>
      </w:r>
    </w:p>
    <w:p>
      <w:pPr>
        <w:bidi w:val="1"/>
        <w:jc w:val="start"/>
      </w:pPr>
      <w:r>
        <w:rPr>
          <w:rtl w:val="1"/>
        </w:rPr>
        <w:t xml:space="preserve">الشرح: الدلالة: الاعتقاد برؤية الله عزّ وجلّ في الآخرة - قيم الإيمان والتوحيد </w:t>
      </w:r>
    </w:p>
    <w:p>
      <w:pPr>
        <w:bidi w:val="1"/>
        <w:jc w:val="start"/>
      </w:pPr>
      <w:r>
        <w:rPr>
          <w:rtl w:val="1"/>
        </w:rPr>
        <w:t>الشرح: الدلالة: ثانيًا: أمانتهم في التحديث عن رسول الله ﷺ - الأمانة العِلميَّة عند الصحابة رضوان الله عليهم</w:t>
      </w:r>
    </w:p>
    <w:p>
      <w:pPr>
        <w:bidi w:val="1"/>
        <w:jc w:val="start"/>
      </w:pPr>
      <w:r>
        <w:rPr>
          <w:rtl w:val="1"/>
        </w:rPr>
        <w:t>الشرح: الدلالة: رؤية المؤمنين لله سبحانه وتعالى في المحشر - أحوال المؤمنين في الحشر</w:t>
      </w:r>
    </w:p>
    <w:p>
      <w:pPr>
        <w:bidi w:val="1"/>
        <w:jc w:val="start"/>
      </w:pPr>
      <w:r>
        <w:rPr>
          <w:rtl w:val="1"/>
        </w:rPr>
        <w:t xml:space="preserve">الشرح: الدلالة: الصراط ينصب للمؤمنين على ظهر جهنم - ثالث عشر: الصراط </w:t>
      </w:r>
    </w:p>
    <w:p>
      <w:pPr>
        <w:bidi w:val="1"/>
        <w:jc w:val="start"/>
      </w:pPr>
      <w:r>
        <w:rPr>
          <w:rtl w:val="1"/>
        </w:rPr>
        <w:t>الشرح: الدلالة: صفة الصراط وصفة المرور عليه - ثالث عشر: الصراط</w:t>
      </w:r>
    </w:p>
    <w:p>
      <w:pPr>
        <w:bidi w:val="1"/>
        <w:jc w:val="start"/>
      </w:pPr>
      <w:r>
        <w:rPr>
          <w:rtl w:val="1"/>
        </w:rPr>
        <w:t>الشرح: الدلالة: أول المارين على الصراط - ثالث عشر: الصراط</w:t>
      </w:r>
    </w:p>
    <w:p>
      <w:pPr>
        <w:bidi w:val="1"/>
        <w:jc w:val="start"/>
      </w:pPr>
      <w:r>
        <w:rPr>
          <w:rtl w:val="1"/>
        </w:rPr>
        <w:t>الشرح: الدلالة: دعاء الأنبياء على الصراط - ثالث عشر: الصراط</w:t>
      </w:r>
    </w:p>
    <w:p>
      <w:pPr>
        <w:bidi w:val="1"/>
        <w:jc w:val="start"/>
      </w:pPr>
      <w:r>
        <w:rPr>
          <w:rtl w:val="1"/>
        </w:rPr>
        <w:t>الشرح: الدلالة: عقوبات على الصراط - ثالث عشر: الصراط</w:t>
      </w:r>
    </w:p>
    <w:p>
      <w:pPr>
        <w:bidi w:val="1"/>
        <w:jc w:val="start"/>
      </w:pPr>
      <w:r>
        <w:rPr>
          <w:rtl w:val="1"/>
        </w:rPr>
        <w:t>الشرح: الدلالة: * آخر أهل الجنة دخولًا لها - تفاوت المؤمنين في دخول الجنة</w:t>
      </w:r>
    </w:p>
    <w:p>
      <w:pPr>
        <w:bidi w:val="1"/>
        <w:jc w:val="start"/>
      </w:pPr>
      <w:r>
        <w:rPr>
          <w:rtl w:val="1"/>
        </w:rPr>
        <w:t>الشرح: الدلالة: * النار لا تأكل أثر السجود من المؤمنين الذين دخولها - ثامنًا: صفة النار</w:t>
      </w:r>
    </w:p>
    <w:p>
      <w:pPr>
        <w:bidi w:val="1"/>
        <w:jc w:val="start"/>
      </w:pPr>
      <w:r>
        <w:rPr>
          <w:rtl w:val="1"/>
        </w:rPr>
        <w:t>الشرح: الدلالة: الضحك والفرح - ألفاظ خبرية في ذات الله تعالى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