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18524 — الرقم الفرعي: 99 — الرقم الأصلي: 18524</w:t>
        <w:br/>
      </w:r>
      <w:r>
        <w:rPr>
          <w:rtl w:val="1"/>
        </w:rPr>
        <w:t xml:space="preserve"> حدثنا إسماعيل ثنا ليث عن عمرو بن مرّة عن معاوية بن سويد بن مقرن عن البراء بن عازب</w:t>
        <w:br/>
      </w:r>
      <w:r>
        <w:rPr>
          <w:color w:val="FF0000"/>
          <w:rtl w:val="1"/>
        </w:rPr>
        <w:t xml:space="preserve">قَالَ: كُنَّا جُلُوسًا عِنْدَ النَّبِيِّ ﷺ فَقَالَ: «أَيُّ عُرَى الْإِسْلَامِ أَوْثَقُ؟»  </w:t>
      </w:r>
      <w:r>
        <w:rPr>
          <w:color w:val="FF0000"/>
          <w:rtl w:val="1"/>
        </w:rPr>
        <w:t xml:space="preserve">قَالُوا: الصَّلَاةُ. قَالَ: «حَسَنَةٌ، وَمَا هِيَ بِهَا».  </w:t>
      </w:r>
      <w:r>
        <w:rPr>
          <w:color w:val="FF0000"/>
          <w:rtl w:val="1"/>
        </w:rPr>
        <w:t xml:space="preserve">قَالُوا: الزَّكَاةُ. قَالَ: «حَسَنَةٌ، وَمَا هِيَ بِهَا».  </w:t>
      </w:r>
      <w:r>
        <w:rPr>
          <w:color w:val="FF0000"/>
          <w:rtl w:val="1"/>
        </w:rPr>
        <w:t xml:space="preserve">قَالُوا: صِيَامُ رَمَضَانَ. قَالَ: «حَسَنٌ، وَمَا هُوَ بِهِ».  </w:t>
      </w:r>
      <w:r>
        <w:rPr>
          <w:color w:val="FF0000"/>
          <w:rtl w:val="1"/>
        </w:rPr>
        <w:t xml:space="preserve">قَالُوا: الْحَجُّ. قَالَ: «حَسَنٌ وَمَا هُوَ بِهِ».  </w:t>
      </w:r>
      <w:r>
        <w:rPr>
          <w:color w:val="FF0000"/>
          <w:rtl w:val="1"/>
        </w:rPr>
        <w:t xml:space="preserve">قَالُوا: الْجِهَادُ. قَالَ: «حَسَنٌ وَمَا هُوَ بِهِ».  </w:t>
      </w:r>
      <w:r>
        <w:rPr>
          <w:color w:val="FF0000"/>
          <w:rtl w:val="1"/>
        </w:rPr>
        <w:t xml:space="preserve">قَالَ: «إِنَّ أَوْثَقَ عُرَى الْإِيمَانِ أَنْ تُحِبَّ فِي اللهِ، وَتُبْغِضَ فِي اللهِ».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حديث حسن بشواهده</w:t>
      </w:r>
    </w:p>
    <w:p>
      <w:pPr>
        <w:bidi w:val="1"/>
        <w:jc w:val="start"/>
      </w:pPr>
      <w:r>
        <w:rPr>
          <w:rtl w:val="1"/>
        </w:rPr>
        <w:t>الشرح: الدلالة: حلاوة الإيمان - صفة الإيمان</w:t>
      </w:r>
    </w:p>
    <w:p>
      <w:pPr>
        <w:bidi w:val="1"/>
        <w:jc w:val="start"/>
      </w:pPr>
      <w:r>
        <w:rPr>
          <w:rtl w:val="1"/>
        </w:rPr>
        <w:t>الشرح: الدلالة: القيام بشعائر الإسلام - علامات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