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شراب الحلواء والعسل-كتاب الأشربة-صحيح البخاري — رقم الحديث: 5615 — الرقم الفرعي: 99 — الرقم الأصلي: 5615</w:t>
        <w:br/>
      </w:r>
      <w:r>
        <w:rPr>
          <w:rtl w:val="1"/>
        </w:rPr>
        <w:t xml:space="preserve"> حدثنا أبو نعيم حدثنا مسعر عن عبد الملك بن ميسرة عن النزّال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أتَى عليٌّ، رضي الله عنه، على باب الرَّحْبةِ فشَرِبَ قائمًا،  </w:t>
      </w:r>
      <w:r>
        <w:rPr>
          <w:color w:val="000000"/>
          <w:rtl w:val="1"/>
        </w:rPr>
        <w:t xml:space="preserve">فقال: إنَّ ناسًا يَكرَه أَحدُهم أنْ يَشرَبَ وهو قائمٌ،  </w:t>
      </w:r>
      <w:r>
        <w:rPr>
          <w:color w:val="FF0000"/>
          <w:rtl w:val="1"/>
        </w:rPr>
        <w:t xml:space="preserve">وإنّي رأيتُ النّبيَّ ﷺ فعَلَ كما رأيتُموني فعلتُ.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في شربه ﷺ قائمًا وقاعدًا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