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عبدالله بن سلام-كتاب المناقب-صحيح البخاري — رقم الحديث: 3813 — الرقم الفرعي: 99 — الرقم الأصلي: 3813</w:t>
        <w:br/>
      </w:r>
      <w:r>
        <w:rPr>
          <w:rtl w:val="1"/>
        </w:rPr>
        <w:t xml:space="preserve"> حدثني عبد الله بن محمد حدثنا أزهر السّمّان عن ابن عَون عن محمد عن قيس بن عُباد</w:t>
        <w:br/>
      </w:r>
      <w:r>
        <w:rPr>
          <w:color w:val="000000"/>
          <w:rtl w:val="1"/>
        </w:rPr>
        <w:t xml:space="preserve">قال: كنتُ جالسًا في مسجدِ المدينةِ، فدَخَلَ رجلٌ على وجهِه أثرُ الخُشُوعِ، فقالوا: هذا رجلٌ من أهلِ الجنَّةِ،  </w:t>
      </w:r>
      <w:r>
        <w:rPr>
          <w:color w:val="000000"/>
          <w:rtl w:val="1"/>
        </w:rPr>
        <w:t xml:space="preserve">فصَلَّى رَكْعتَينِ تَجوَّزَ فيهما ثمَّ خَرَجَ،  </w:t>
      </w:r>
      <w:r>
        <w:rPr>
          <w:color w:val="000000"/>
          <w:rtl w:val="1"/>
        </w:rPr>
        <w:t xml:space="preserve">وتَبِعْتُه فقلتُ: إنَّكَ حينَ دَخَلْتَ المسجدَ قالوا: هذا رجلٌ من أهلِ الجنَّةِ،  </w:t>
      </w:r>
      <w:r>
        <w:rPr>
          <w:color w:val="000000"/>
          <w:rtl w:val="1"/>
        </w:rPr>
        <w:t xml:space="preserve">قال: والله ما يَنبَغي لأحدٍ أنْ يقولَ ما لا يَعلَمُ، وسأُحدِّثُكم لِمَ ذاكَ. </w:t>
      </w:r>
      <w:r>
        <w:rPr>
          <w:color w:val="000000"/>
          <w:rtl w:val="1"/>
        </w:rPr>
        <w:t xml:space="preserve">رأيتُ رُؤْيا على عَهْدِ النبيِّ ﷺ، فقَصَصْتُها عليه،  </w:t>
      </w:r>
      <w:r>
        <w:rPr>
          <w:color w:val="000000"/>
          <w:rtl w:val="1"/>
        </w:rPr>
        <w:t xml:space="preserve">ورأيتُ كأنّي في رَوْضةٍ؛ ذَكَرَ من سَعَتِها وخُضْرَتِها، وَسْطَها عَمُودٌ من حديدٍ، أسفَلُه في الأرضِ وأعلاهُ في السَّماءِ، في أعلاهُ عُرْوةٌ، فقيلَ لي: ارقَهْ، قلتُ: لا أستطيعُ، فأتاني مِنْصَفٌ فرَفَعَ ثِيابي من خَلْفي، فرَقِيتُ حتَّى كنتُ في أعلاها، فأخَذْتُ بالعُرْوةِ، فقيلَ لي: استَمْسِكْ، فاستَيقَظْتُ وإنَّها لَفي يَدِي،  </w:t>
      </w:r>
      <w:r>
        <w:rPr>
          <w:color w:val="FF0000"/>
          <w:rtl w:val="1"/>
        </w:rPr>
        <w:t xml:space="preserve">فقَصَصْتُها على النبيِّ ﷺ، قال: «تلكَ الرَّوْضةُ الإسلامُ، وذلكَ العَمُودُ عَمُودُ الإسلامِ، وتلكَ العُرْوةُ عُرْوةُ الوُثْقَى، فأنتَ على الإسلامِ حتَّى تموتَ».  </w:t>
      </w:r>
      <w:r>
        <w:rPr>
          <w:color w:val="FF0000"/>
          <w:rtl w:val="1"/>
        </w:rPr>
        <w:t xml:space="preserve">وذاكَ الرَّجلُ عبدُ الله بنُ سَلَامٍ. </w:t>
      </w:r>
      <w:r>
        <w:rPr>
          <w:color w:val="000000"/>
          <w:rtl w:val="1"/>
        </w:rPr>
        <w:t xml:space="preserve">وقال لي خَلِيفةُ: حدَّثنا مُعاذٌ، حدَّثنا ابنُ عَوْنٍ، عن محمَّدٍ، حدَّثنا قيسُ بنُ عُبَادٍ، عن ابنِ سَلَامٍ قال: وَصِيفٌ، مكان مِنْصَفٌ.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المرأة ومتاع الدنيا واللباس والزينة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رؤيا الدواب وصعود الجبال والأشجار والخضرة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* عبد الله بن سلام - المبشرون بالجنة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تفسير الرؤيا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