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يبيع ما ليس عنده-أول كتاب البيوع-سنن أبي داود — رقم الحديث: 3503 — الرقم الفرعي: 99 — الرقم الأصلي: 3503</w:t>
        <w:br/>
      </w:r>
      <w:r>
        <w:rPr>
          <w:rtl w:val="1"/>
        </w:rPr>
        <w:t xml:space="preserve"> حدثنا مُسدّد ثنا أبو عوانة عن أبي بشر عن يوسف بن ماهَك عن حكيم بن حزام</w:t>
        <w:br/>
      </w:r>
      <w:r>
        <w:rPr>
          <w:color w:val="FF0000"/>
          <w:rtl w:val="1"/>
        </w:rPr>
        <w:t xml:space="preserve">قال: يا رسولَ اللهِ، يأتِيني الرَّجلُ فيُريدُ منِّي البَيعَ ليس عندِي، أَفأَبتاعُه له مِن السُّوق؟  </w:t>
      </w:r>
      <w:r>
        <w:rPr>
          <w:color w:val="FF0000"/>
          <w:rtl w:val="1"/>
        </w:rPr>
        <w:t xml:space="preserve">فقال: «لا تَبِعْ ما لَيسَ عندَك».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