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وقت السحور-كتاب الصوم-سنن أبي داود — رقم الحديث: 2349 — الرقم الفرعي: 99 — الرقم الأصلي: 2349</w:t>
        <w:br/>
      </w:r>
      <w:r>
        <w:rPr>
          <w:rtl w:val="1"/>
        </w:rPr>
        <w:t xml:space="preserve"> حدثنا مُسدد ثنا حصين بن نمير ح وثنا عثمان بن أبي شيبة ثنا ابن إدريس ملاحظة المعنى عن حُصين عن الشعبيّ عن عديّ بن حاتم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لما نزلَتْ هذه الآية ﴿حَتَّى يَتَبَيَّنَ لَكُمُ الْخَيْطُ الْأَبْيَضُ مِنَ الْخَيْطِ الْأَسْوَدِ مِنَ الْفَجْرِ﴾ [البقرة: 187] قال: أخذتُ عِقالًا أبيضَ وعِقالًا أسودَ، فوضَعتُهما تَحتَ وِسَادَتي، فنظرتُ فلم أَتبيَّن،  </w:t>
      </w:r>
      <w:r>
        <w:rPr>
          <w:color w:val="FF0000"/>
          <w:rtl w:val="1"/>
        </w:rPr>
        <w:t xml:space="preserve">فذَكرتُ ذلك لِرسولِ الله ﷺ ، فضَحِكَ، فقال: «إنَّ وِسادَك لَعَرِيضٌ طويلٌ، إنّما هو اللَّيلُ والنَّهار».  </w:t>
      </w:r>
      <w:r>
        <w:rPr>
          <w:color w:val="000000"/>
          <w:rtl w:val="1"/>
        </w:rPr>
        <w:t xml:space="preserve">وقال عثمان: «إنَّما هو سَوادُ اللَّيلِ وبَياضُ النّهار». 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الرواية بالمعنى - أداء الحديث</w:t>
      </w:r>
    </w:p>
    <w:p>
      <w:pPr>
        <w:bidi w:val="1"/>
        <w:jc w:val="start"/>
      </w:pPr>
      <w:r>
        <w:rPr>
          <w:rtl w:val="1"/>
        </w:rPr>
        <w:t xml:space="preserve">الشرح: الدلالة: ضحكه ﷺ أثناء الوعظ - ضحك النبي ﷺ وتبسمه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