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الإيمان-صحيح البخاري — رقم الحديث: 18 — الرقم الفرعي: 99 — الرقم الأصلي: 18</w:t>
        <w:br/>
      </w:r>
      <w:r>
        <w:rPr>
          <w:rtl w:val="1"/>
        </w:rPr>
        <w:t xml:space="preserve"> حدثنا أبو اليمان قال: أخبرنا شعيب عن الزهريّ قال:أخبرني أبو إدريس عائذ الله بن عبد الله</w:t>
        <w:br/>
      </w:r>
      <w:r>
        <w:rPr>
          <w:color w:val="FF0000"/>
          <w:rtl w:val="1"/>
        </w:rPr>
        <w:t xml:space="preserve">أنَّ عُبادةَ بن الصّامِتِ، رضي الله عنه - وكان شَهِدَ بَدْرًا، وهو أحدُ النُّقَباءِ ليلةَ العَقَبةِ -:  </w:t>
      </w:r>
      <w:r>
        <w:rPr>
          <w:color w:val="FF0000"/>
          <w:rtl w:val="1"/>
        </w:rPr>
        <w:t xml:space="preserve">أنَّ رسول الله ﷺ قال وحولَه عِصابةٌ مِن أصحابه:  </w:t>
      </w:r>
      <w:r>
        <w:rPr>
          <w:color w:val="FF0000"/>
          <w:rtl w:val="1"/>
        </w:rPr>
        <w:t xml:space="preserve">«بايِعُوني على أنْ لا تُشرِكُوا بالله شيئًا،  </w:t>
      </w:r>
      <w:r>
        <w:rPr>
          <w:color w:val="FF0000"/>
          <w:rtl w:val="1"/>
        </w:rPr>
        <w:t xml:space="preserve">ولا تَسْرِقُوا،  </w:t>
      </w:r>
      <w:r>
        <w:rPr>
          <w:color w:val="FF0000"/>
          <w:rtl w:val="1"/>
        </w:rPr>
        <w:t xml:space="preserve">ولا تَزْنُوا،  </w:t>
      </w:r>
      <w:r>
        <w:rPr>
          <w:color w:val="FF0000"/>
          <w:rtl w:val="1"/>
        </w:rPr>
        <w:t xml:space="preserve">ولا تَقتُلوا أولادَكُم،  </w:t>
      </w:r>
      <w:r>
        <w:rPr>
          <w:color w:val="FF0000"/>
          <w:rtl w:val="1"/>
        </w:rPr>
        <w:t xml:space="preserve">ولا تَأْتُوا ببُهْتانٍ تَفْتَرُونَه بينَ أيدِيكم وأرجُلِكُم،  </w:t>
      </w:r>
      <w:r>
        <w:rPr>
          <w:color w:val="FF0000"/>
          <w:rtl w:val="1"/>
        </w:rPr>
        <w:t xml:space="preserve">ولا تَعْصُوا في معروفٍ،  </w:t>
      </w:r>
      <w:r>
        <w:rPr>
          <w:color w:val="FF0000"/>
          <w:rtl w:val="1"/>
        </w:rPr>
        <w:t xml:space="preserve">فمَن وَفَى منكم فأجرُه على الله،  </w:t>
      </w:r>
      <w:r>
        <w:rPr>
          <w:color w:val="FF0000"/>
          <w:rtl w:val="1"/>
        </w:rPr>
        <w:t xml:space="preserve">ومَن أصابَ مِن ذلكَ شيئًا فعُوقِبَ في الدُّنْيا، فهو كفَّارةٌ له،  </w:t>
      </w:r>
      <w:r>
        <w:rPr>
          <w:color w:val="FF0000"/>
          <w:rtl w:val="1"/>
        </w:rPr>
        <w:t xml:space="preserve">ومَن أصابَ مِن ذلكَ شيئًا ثمَّ سَتَرَه اللهُ، فهو إلى الله، إنْ شاءَ عَفَا عنه، وإنْ شاءَ عاقَبَه»،  </w:t>
      </w:r>
      <w:r>
        <w:rPr>
          <w:color w:val="FF0000"/>
          <w:rtl w:val="1"/>
        </w:rPr>
        <w:t xml:space="preserve">فبايَعْناه على ذلك. 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مشروعية العقوبة - العقوبات</w:t>
      </w:r>
    </w:p>
    <w:p>
      <w:pPr>
        <w:bidi w:val="1"/>
        <w:jc w:val="start"/>
      </w:pPr>
      <w:r>
        <w:rPr>
          <w:rtl w:val="1"/>
        </w:rPr>
        <w:t>الشرح: الدلالة: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الترغيب بالتوبة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حد الزنا</w:t>
      </w:r>
    </w:p>
    <w:p>
      <w:pPr>
        <w:bidi w:val="1"/>
        <w:jc w:val="start"/>
      </w:pPr>
      <w:r>
        <w:rPr>
          <w:rtl w:val="1"/>
        </w:rPr>
        <w:t>الشرح: الدلالة: السرقة</w:t>
      </w:r>
    </w:p>
    <w:p>
      <w:pPr>
        <w:bidi w:val="1"/>
        <w:jc w:val="start"/>
      </w:pPr>
      <w:r>
        <w:rPr>
          <w:rtl w:val="1"/>
        </w:rPr>
        <w:t>الشرح: الدلالة: حد الردة</w:t>
      </w:r>
    </w:p>
    <w:p>
      <w:pPr>
        <w:bidi w:val="1"/>
        <w:jc w:val="start"/>
      </w:pPr>
      <w:r>
        <w:rPr>
          <w:rtl w:val="1"/>
        </w:rPr>
        <w:t>الشرح: الدلالة: العقوبات للحفاظ على الضرورات الخمس - قواعد عامة في العقوبات</w:t>
      </w:r>
    </w:p>
    <w:p>
      <w:pPr>
        <w:bidi w:val="1"/>
        <w:jc w:val="start"/>
      </w:pPr>
      <w:r>
        <w:rPr>
          <w:rtl w:val="1"/>
        </w:rPr>
        <w:t>الشرح: الدلالة: العقوبات زواجر وجوابر - قواعد عامة في العقوبات</w:t>
      </w:r>
    </w:p>
    <w:p>
      <w:pPr>
        <w:bidi w:val="1"/>
        <w:jc w:val="start"/>
      </w:pPr>
      <w:r>
        <w:rPr>
          <w:rtl w:val="1"/>
        </w:rPr>
        <w:t>الشرح: الدلالة: الوفود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الدولة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الستر وحفظ السر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عموم الموبقات و الكبائر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الضوابط الايمانية -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الضوابط الجزائية ( العقوبات ) -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الضوابط الاجتماعية -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تحريم الزنا وعقوبته في الآخرة - حد الزنا</w:t>
      </w:r>
    </w:p>
    <w:p>
      <w:pPr>
        <w:bidi w:val="1"/>
        <w:jc w:val="start"/>
      </w:pPr>
      <w:r>
        <w:rPr>
          <w:rtl w:val="1"/>
        </w:rPr>
        <w:t>الشرح: الدلالة: عقوبة السرقة - السرقة</w:t>
      </w:r>
    </w:p>
    <w:p>
      <w:pPr>
        <w:bidi w:val="1"/>
        <w:jc w:val="start"/>
      </w:pPr>
      <w:r>
        <w:rPr>
          <w:rtl w:val="1"/>
        </w:rPr>
        <w:t>الشرح: الدلالة: عقوبة المرتد - حد الردة</w:t>
      </w:r>
    </w:p>
    <w:p>
      <w:pPr>
        <w:bidi w:val="1"/>
        <w:jc w:val="start"/>
      </w:pPr>
      <w:r>
        <w:rPr>
          <w:rtl w:val="1"/>
        </w:rPr>
        <w:t>الشرح: الدلالة: عقوبة البغي - حد البغي</w:t>
      </w:r>
    </w:p>
    <w:p>
      <w:pPr>
        <w:bidi w:val="1"/>
        <w:jc w:val="start"/>
      </w:pPr>
      <w:r>
        <w:rPr>
          <w:rtl w:val="1"/>
        </w:rPr>
        <w:t>الشرح: الدلالة: البيعة - فقه الدعوة</w:t>
      </w:r>
    </w:p>
    <w:p>
      <w:pPr>
        <w:bidi w:val="1"/>
        <w:jc w:val="start"/>
      </w:pPr>
      <w:r>
        <w:rPr>
          <w:rtl w:val="1"/>
        </w:rPr>
        <w:t>الشرح: الدلالة: كفارات السيئات - السيئات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إشاعة الفاحشة والقذف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كفارات الكبائر. - الكبائر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الحاجة إلى الانتماء للجماعة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رعاية الأمن الداخلي (يحال إلى نظام العقوبات) - الرعاية الأمنية</w:t>
      </w:r>
    </w:p>
    <w:p>
      <w:pPr>
        <w:bidi w:val="1"/>
        <w:jc w:val="start"/>
      </w:pPr>
      <w:r>
        <w:rPr>
          <w:rtl w:val="1"/>
        </w:rPr>
        <w:t>الشرح: الدلالة: الالتزام بالأنظمة والشروط (الطاعة)</w:t>
      </w:r>
    </w:p>
    <w:p>
      <w:pPr>
        <w:bidi w:val="1"/>
        <w:jc w:val="start"/>
      </w:pPr>
      <w:r>
        <w:rPr>
          <w:rtl w:val="1"/>
        </w:rPr>
        <w:t>الشرح: الدلالة: الالتزام بالنظام العام - واجبات المواطن</w:t>
      </w:r>
    </w:p>
    <w:p>
      <w:pPr>
        <w:bidi w:val="1"/>
        <w:jc w:val="start"/>
      </w:pPr>
      <w:r>
        <w:rPr>
          <w:rtl w:val="1"/>
        </w:rPr>
        <w:t>الشرح: الدلالة: حرمة دم المواطن وعرضه وماله - حقوق المواطن</w:t>
      </w:r>
    </w:p>
    <w:p>
      <w:pPr>
        <w:bidi w:val="1"/>
        <w:jc w:val="start"/>
      </w:pPr>
      <w:r>
        <w:rPr>
          <w:rtl w:val="1"/>
        </w:rPr>
        <w:t>الشرح: الدلالة: البيعة - رئيس الدولة</w:t>
      </w:r>
    </w:p>
    <w:p>
      <w:pPr>
        <w:bidi w:val="1"/>
        <w:jc w:val="start"/>
      </w:pPr>
      <w:r>
        <w:rPr>
          <w:rtl w:val="1"/>
        </w:rPr>
        <w:t>الشرح: الدلالة: تطبيق أحكام الإسلام والمحافظة على الدين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 مفهوم البيعة ومشروعيتها - البيعة</w:t>
      </w:r>
    </w:p>
    <w:p>
      <w:pPr>
        <w:bidi w:val="1"/>
        <w:jc w:val="start"/>
      </w:pPr>
      <w:r>
        <w:rPr>
          <w:rtl w:val="1"/>
        </w:rPr>
        <w:t>الشرح: الدلالة: أنواع البيعة وموضوعاتها - البيعة</w:t>
      </w:r>
    </w:p>
    <w:p>
      <w:pPr>
        <w:bidi w:val="1"/>
        <w:jc w:val="start"/>
      </w:pPr>
      <w:r>
        <w:rPr>
          <w:rtl w:val="1"/>
        </w:rPr>
        <w:t>الشرح: الدلالة: الوفاء بالبيعة - البيعة - فقه الدعوة</w:t>
      </w:r>
    </w:p>
    <w:p>
      <w:pPr>
        <w:bidi w:val="1"/>
        <w:jc w:val="start"/>
      </w:pPr>
      <w:r>
        <w:rPr>
          <w:rtl w:val="1"/>
        </w:rPr>
        <w:t>الشرح: الدلالة: قيمة البيعة على العفة - ثانيًا: قيمة العفة</w:t>
      </w:r>
    </w:p>
    <w:p>
      <w:pPr>
        <w:bidi w:val="1"/>
        <w:jc w:val="start"/>
      </w:pPr>
      <w:r>
        <w:rPr>
          <w:rtl w:val="1"/>
        </w:rPr>
        <w:t>الشرح: الدلالة: قيم البيعة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قيمة طاعة الله ورسوله - قيم الطاعة</w:t>
      </w:r>
    </w:p>
    <w:p>
      <w:pPr>
        <w:bidi w:val="1"/>
        <w:jc w:val="start"/>
      </w:pPr>
      <w:r>
        <w:rPr>
          <w:rtl w:val="1"/>
        </w:rPr>
        <w:t>الشرح: الدلالة: قيمة تحريم أكل أموال الغَير بغير حقّ - اجتناب ما حرَّم اللهُ ورسوله</w:t>
      </w:r>
    </w:p>
    <w:p>
      <w:pPr>
        <w:bidi w:val="1"/>
        <w:jc w:val="start"/>
      </w:pPr>
      <w:r>
        <w:rPr>
          <w:rtl w:val="1"/>
        </w:rPr>
        <w:t>الشرح: الدلالة: قيمة تحريم سرقة الأموال العامة وإتلافها والعبث بها - ثالثًا: محاربة الفساد المالي</w:t>
      </w:r>
    </w:p>
    <w:p>
      <w:pPr>
        <w:bidi w:val="1"/>
        <w:jc w:val="start"/>
      </w:pPr>
      <w:r>
        <w:rPr>
          <w:rtl w:val="1"/>
        </w:rPr>
        <w:t>الشرح: الدلالة: ثالثاً: قيمة تحريم السرقة وتغليظ عقوبتها - تحريم مال الغير</w:t>
      </w:r>
    </w:p>
    <w:p>
      <w:pPr>
        <w:bidi w:val="1"/>
        <w:jc w:val="start"/>
      </w:pPr>
      <w:r>
        <w:rPr>
          <w:rtl w:val="1"/>
        </w:rPr>
        <w:t>الشرح: الدلالة: بيعتا العقبة الأولى والثانية وبدء إسلام الأنصار - من البعثة إلى الهجرة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