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معيشة آل محمد صلى الله عليه وسلم-كتاب الزهد-سنن ابن ماجة — رقم الحديث: 4148 — الرقم الفرعي: 99 — الرقم الأصلي: 4148</w:t>
        <w:br/>
      </w:r>
      <w:r>
        <w:rPr>
          <w:rtl w:val="1"/>
        </w:rPr>
        <w:t xml:space="preserve"> حدثنا محمد بن يحيى ثنا أبو المغيرة ثنا عبد الرحمن بن عبد الله المسعوديّ عن عليّ بن بَذيمة عن أبي عبيدة عن عبد الله قال:قال رسول الله صلى الله عليه وسلم</w:t>
        <w:br/>
      </w:r>
      <w:r>
        <w:rPr>
          <w:color w:val="FF0000"/>
          <w:rtl w:val="1"/>
        </w:rPr>
        <w:t xml:space="preserve">«ما أَصبحَ في آلِ محمَّدٍ إلّا مُدٌّ مِن طعام»  </w:t>
      </w:r>
      <w:r>
        <w:rPr>
          <w:color w:val="FF0000"/>
          <w:rtl w:val="1"/>
        </w:rPr>
        <w:t xml:space="preserve">أو «ما أَصبحَ في آلِ محمَّدٍ مُدٌّ مِن طعام».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